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B49" w:rsidRDefault="00637B49" w:rsidP="00637B49">
      <w:bookmarkStart w:id="0" w:name="_GoBack"/>
      <w:bookmarkEnd w:id="0"/>
    </w:p>
    <w:p w:rsidR="00637B49" w:rsidRDefault="00637B49" w:rsidP="00637B49"/>
    <w:p w:rsidR="00637B49" w:rsidRPr="0062626B" w:rsidRDefault="00B64A97" w:rsidP="00637B49">
      <w:pPr>
        <w:pStyle w:val="3Policytitle"/>
      </w:pPr>
      <w:r>
        <w:t>Remote Learning P</w:t>
      </w:r>
      <w:r w:rsidR="00637B49">
        <w:t>olicy</w:t>
      </w:r>
    </w:p>
    <w:p w:rsidR="00637B49" w:rsidRPr="00637B49" w:rsidRDefault="00637B49" w:rsidP="00637B49">
      <w:pPr>
        <w:pStyle w:val="6Abstract"/>
        <w:jc w:val="center"/>
        <w:rPr>
          <w:sz w:val="36"/>
        </w:rPr>
      </w:pPr>
      <w:proofErr w:type="spellStart"/>
      <w:r w:rsidRPr="00637B49">
        <w:rPr>
          <w:sz w:val="36"/>
        </w:rPr>
        <w:t>Westlands</w:t>
      </w:r>
      <w:proofErr w:type="spellEnd"/>
      <w:r w:rsidRPr="00637B49">
        <w:rPr>
          <w:sz w:val="36"/>
        </w:rPr>
        <w:t xml:space="preserve"> First School and Nursery</w:t>
      </w:r>
    </w:p>
    <w:p w:rsidR="00637B49" w:rsidRPr="001118BF" w:rsidRDefault="00637B49" w:rsidP="00637B49">
      <w:pPr>
        <w:pStyle w:val="1bodycopy10pt"/>
      </w:pPr>
    </w:p>
    <w:bookmarkStart w:id="1" w:name="_Toc527971299"/>
    <w:bookmarkStart w:id="2" w:name="_Toc527971524"/>
    <w:bookmarkStart w:id="3" w:name="_Toc527987762"/>
    <w:bookmarkStart w:id="4" w:name="_Toc528050759"/>
    <w:bookmarkStart w:id="5" w:name="_Toc528055942"/>
    <w:bookmarkStart w:id="6" w:name="_Toc528056048"/>
    <w:bookmarkStart w:id="7" w:name="_Toc528056152"/>
    <w:bookmarkStart w:id="8" w:name="_Toc528145501"/>
    <w:bookmarkStart w:id="9" w:name="_Toc528150713"/>
    <w:bookmarkStart w:id="10" w:name="_Toc528150774"/>
    <w:bookmarkStart w:id="11" w:name="_Toc528676563"/>
    <w:p w:rsidR="00637B49" w:rsidRDefault="00637B49" w:rsidP="00637B49">
      <w:pPr>
        <w:pStyle w:val="1bodycopy10pt"/>
        <w:rPr>
          <w:noProof/>
          <w:color w:val="00CF80"/>
          <w:szCs w:val="20"/>
        </w:rPr>
      </w:pPr>
      <w:r>
        <w:rPr>
          <w:noProof/>
          <w:lang w:val="en-GB" w:eastAsia="en-GB"/>
        </w:rPr>
        <mc:AlternateContent>
          <mc:Choice Requires="wps">
            <w:drawing>
              <wp:anchor distT="0" distB="0" distL="114300" distR="114300" simplePos="0" relativeHeight="251659264" behindDoc="0" locked="0" layoutInCell="1" allowOverlap="1" wp14:anchorId="46E5A5D9" wp14:editId="73184D0C">
                <wp:simplePos x="0" y="0"/>
                <wp:positionH relativeFrom="column">
                  <wp:posOffset>640715</wp:posOffset>
                </wp:positionH>
                <wp:positionV relativeFrom="paragraph">
                  <wp:posOffset>160655</wp:posOffset>
                </wp:positionV>
                <wp:extent cx="4217035" cy="231965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7035" cy="2319655"/>
                        </a:xfrm>
                        <a:prstGeom prst="rect">
                          <a:avLst/>
                        </a:prstGeom>
                        <a:solidFill>
                          <a:srgbClr val="FFFF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5F00">
                                    <a:alpha val="50000"/>
                                  </a:srgbClr>
                                </a:outerShdw>
                              </a:effectLst>
                            </a14:hiddenEffects>
                          </a:ext>
                        </a:extLst>
                      </wps:spPr>
                      <wps:txbx>
                        <w:txbxContent>
                          <w:p w:rsidR="00637B49" w:rsidRDefault="00637B49" w:rsidP="00637B49">
                            <w:pPr>
                              <w:pStyle w:val="6Abstract"/>
                              <w:shd w:val="clear" w:color="auto" w:fill="FFFFFF" w:themeFill="background1"/>
                              <w:spacing w:after="0"/>
                              <w:jc w:val="center"/>
                            </w:pPr>
                          </w:p>
                          <w:p w:rsidR="00637B49" w:rsidRPr="001118BF" w:rsidRDefault="00637B49" w:rsidP="00637B49">
                            <w:pPr>
                              <w:pStyle w:val="6Abstract"/>
                              <w:shd w:val="clear" w:color="auto" w:fill="FFFFFF" w:themeFill="background1"/>
                              <w:spacing w:after="0"/>
                              <w:jc w:val="center"/>
                            </w:pPr>
                            <w:r w:rsidRPr="004131E9">
                              <w:rPr>
                                <w:noProof/>
                                <w:lang w:val="en-GB" w:eastAsia="en-GB"/>
                              </w:rPr>
                              <w:drawing>
                                <wp:inline distT="0" distB="0" distL="0" distR="0" wp14:anchorId="5655F7C2" wp14:editId="3B0EA91D">
                                  <wp:extent cx="3207224" cy="1898179"/>
                                  <wp:effectExtent l="0" t="0" r="0"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7">
                                            <a:extLst>
                                              <a:ext uri="{28A0092B-C50C-407E-A947-70E740481C1C}">
                                                <a14:useLocalDpi xmlns:a14="http://schemas.microsoft.com/office/drawing/2010/main" val="0"/>
                                              </a:ext>
                                            </a:extLst>
                                          </a:blip>
                                          <a:stretch>
                                            <a:fillRect/>
                                          </a:stretch>
                                        </pic:blipFill>
                                        <pic:spPr>
                                          <a:xfrm>
                                            <a:off x="0" y="0"/>
                                            <a:ext cx="3356633" cy="198660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6E5A5D9" id="_x0000_t202" coordsize="21600,21600" o:spt="202" path="m,l,21600r21600,l21600,xe">
                <v:stroke joinstyle="miter"/>
                <v:path gradientshapeok="t" o:connecttype="rect"/>
              </v:shapetype>
              <v:shape id="Text Box 16" o:spid="_x0000_s1026" type="#_x0000_t202" style="position:absolute;margin-left:50.45pt;margin-top:12.65pt;width:332.05pt;height:18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" fillcolor="yellow" stroked="f" strokecolor="#f2f2f2" strokeweight="3pt">
                <v:shadow color="#7f5f00" opacity=".5" offset="1pt"/>
                <v:textbox>
                  <w:txbxContent>
                    <w:p w:rsidR="00637B49" w:rsidRDefault="00637B49" w:rsidP="00637B49">
                      <w:pPr>
                        <w:pStyle w:val="6Abstract"/>
                        <w:shd w:val="clear" w:color="auto" w:fill="FFFFFF" w:themeFill="background1"/>
                        <w:spacing w:after="0"/>
                        <w:jc w:val="center"/>
                      </w:pPr>
                    </w:p>
                    <w:p w:rsidR="00637B49" w:rsidRPr="001118BF" w:rsidRDefault="00637B49" w:rsidP="00637B49">
                      <w:pPr>
                        <w:pStyle w:val="6Abstract"/>
                        <w:shd w:val="clear" w:color="auto" w:fill="FFFFFF" w:themeFill="background1"/>
                        <w:spacing w:after="0"/>
                        <w:jc w:val="center"/>
                      </w:pPr>
                      <w:r w:rsidRPr="004131E9">
                        <w:rPr>
                          <w:noProof/>
                          <w:lang w:val="en-GB" w:eastAsia="en-GB"/>
                        </w:rPr>
                        <w:drawing>
                          <wp:inline distT="0" distB="0" distL="0" distR="0" wp14:anchorId="5655F7C2" wp14:editId="3B0EA91D">
                            <wp:extent cx="3207224" cy="1898179"/>
                            <wp:effectExtent l="0" t="0" r="0"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8">
                                      <a:extLst>
                                        <a:ext uri="{28A0092B-C50C-407E-A947-70E740481C1C}">
                                          <a14:useLocalDpi xmlns:a14="http://schemas.microsoft.com/office/drawing/2010/main" val="0"/>
                                        </a:ext>
                                      </a:extLst>
                                    </a:blip>
                                    <a:stretch>
                                      <a:fillRect/>
                                    </a:stretch>
                                  </pic:blipFill>
                                  <pic:spPr>
                                    <a:xfrm>
                                      <a:off x="0" y="0"/>
                                      <a:ext cx="3356633" cy="1986606"/>
                                    </a:xfrm>
                                    <a:prstGeom prst="rect">
                                      <a:avLst/>
                                    </a:prstGeom>
                                  </pic:spPr>
                                </pic:pic>
                              </a:graphicData>
                            </a:graphic>
                          </wp:inline>
                        </w:drawing>
                      </w:r>
                    </w:p>
                  </w:txbxContent>
                </v:textbox>
              </v:shape>
            </w:pict>
          </mc:Fallback>
        </mc:AlternateContent>
      </w:r>
      <w:bookmarkEnd w:id="1"/>
      <w:bookmarkEnd w:id="2"/>
      <w:bookmarkEnd w:id="3"/>
      <w:bookmarkEnd w:id="4"/>
      <w:bookmarkEnd w:id="5"/>
      <w:bookmarkEnd w:id="6"/>
      <w:bookmarkEnd w:id="7"/>
      <w:bookmarkEnd w:id="8"/>
      <w:bookmarkEnd w:id="9"/>
      <w:bookmarkEnd w:id="10"/>
      <w:bookmarkEnd w:id="11"/>
    </w:p>
    <w:p w:rsidR="00637B49" w:rsidRDefault="00637B49" w:rsidP="00637B49">
      <w:pPr>
        <w:pStyle w:val="1bodycopy10pt"/>
        <w:rPr>
          <w:noProof/>
        </w:rPr>
      </w:pPr>
    </w:p>
    <w:p w:rsidR="00637B49" w:rsidRDefault="00637B49" w:rsidP="00637B49">
      <w:pPr>
        <w:pStyle w:val="1bodycopy10pt"/>
        <w:rPr>
          <w:noProof/>
        </w:rPr>
      </w:pPr>
    </w:p>
    <w:p w:rsidR="00637B49" w:rsidRPr="0001772B" w:rsidRDefault="00637B49" w:rsidP="00637B49">
      <w:pPr>
        <w:pStyle w:val="1bodycopy10pt"/>
      </w:pPr>
    </w:p>
    <w:p w:rsidR="00637B49" w:rsidRDefault="00637B49" w:rsidP="00637B49">
      <w:pPr>
        <w:pStyle w:val="1bodycopy10pt"/>
      </w:pPr>
    </w:p>
    <w:p w:rsidR="00637B49" w:rsidRDefault="00637B49" w:rsidP="00637B49">
      <w:pPr>
        <w:pStyle w:val="1bodycopy10pt"/>
      </w:pPr>
    </w:p>
    <w:p w:rsidR="00637B49" w:rsidRDefault="00637B49" w:rsidP="00637B49">
      <w:pPr>
        <w:pStyle w:val="1bodycopy10pt"/>
      </w:pPr>
    </w:p>
    <w:p w:rsidR="00637B49" w:rsidRDefault="00637B49" w:rsidP="00637B49">
      <w:pPr>
        <w:pStyle w:val="1bodycopy10pt"/>
      </w:pPr>
    </w:p>
    <w:p w:rsidR="00637B49" w:rsidRDefault="00637B49" w:rsidP="00637B49">
      <w:pPr>
        <w:pStyle w:val="1bodycopy10pt"/>
      </w:pPr>
    </w:p>
    <w:p w:rsidR="00637B49" w:rsidRDefault="00637B49" w:rsidP="00637B49">
      <w:pPr>
        <w:pStyle w:val="1bodycopy10pt"/>
      </w:pPr>
    </w:p>
    <w:p w:rsidR="00637B49" w:rsidRDefault="00637B49" w:rsidP="00637B49">
      <w:pPr>
        <w:pStyle w:val="1bodycopy10pt"/>
      </w:pPr>
    </w:p>
    <w:p w:rsidR="00637B49" w:rsidRDefault="00637B49" w:rsidP="00637B49">
      <w:pPr>
        <w:pStyle w:val="1bodycopy10pt"/>
      </w:pPr>
    </w:p>
    <w:p w:rsidR="00637B49" w:rsidRDefault="00637B49" w:rsidP="00637B49">
      <w:pPr>
        <w:pStyle w:val="1bodycopy10pt"/>
      </w:pPr>
    </w:p>
    <w:p w:rsidR="00637B49" w:rsidRDefault="00637B49" w:rsidP="00637B49">
      <w:pPr>
        <w:pStyle w:val="1bodycopy10pt"/>
      </w:pPr>
    </w:p>
    <w:p w:rsidR="00637B49" w:rsidRDefault="00637B49" w:rsidP="00637B49">
      <w:pPr>
        <w:pStyle w:val="1bodycopy10pt"/>
      </w:pPr>
    </w:p>
    <w:p w:rsidR="00637B49" w:rsidRDefault="00637B49" w:rsidP="00637B49">
      <w:pPr>
        <w:pStyle w:val="1bodycopy10pt"/>
      </w:pPr>
    </w:p>
    <w:p w:rsidR="00637B49" w:rsidRDefault="00637B49" w:rsidP="00637B49">
      <w:pPr>
        <w:pStyle w:val="1bodycopy10pt"/>
      </w:pPr>
    </w:p>
    <w:p w:rsidR="00637B49" w:rsidRDefault="00637B49" w:rsidP="00637B49">
      <w:pPr>
        <w:pStyle w:val="1bodycopy10pt"/>
      </w:pPr>
    </w:p>
    <w:p w:rsidR="00637B49" w:rsidRDefault="00637B49" w:rsidP="00637B49">
      <w:pPr>
        <w:pStyle w:val="1bodycopy10pt"/>
      </w:pPr>
    </w:p>
    <w:p w:rsidR="00637B49" w:rsidRDefault="00637B49" w:rsidP="00637B49">
      <w:pPr>
        <w:pStyle w:val="1bodycopy10pt"/>
      </w:pPr>
    </w:p>
    <w:p w:rsidR="00637B49" w:rsidRDefault="00637B49" w:rsidP="00637B49">
      <w:pPr>
        <w:pStyle w:val="1bodycopy10pt"/>
      </w:pPr>
    </w:p>
    <w:p w:rsidR="00637B49" w:rsidRDefault="00637B49" w:rsidP="00637B49">
      <w:pPr>
        <w:pStyle w:val="1bodycopy10pt"/>
      </w:pPr>
    </w:p>
    <w:p w:rsidR="00637B49" w:rsidRDefault="00637B49" w:rsidP="00637B49">
      <w:pPr>
        <w:pStyle w:val="1bodycopy10pt"/>
      </w:pPr>
    </w:p>
    <w:p w:rsidR="00637B49" w:rsidRDefault="00637B49" w:rsidP="00637B49">
      <w:pPr>
        <w:pStyle w:val="1bodycopy10pt"/>
      </w:pPr>
    </w:p>
    <w:p w:rsidR="00637B49" w:rsidRPr="00ED4599" w:rsidRDefault="00637B49" w:rsidP="00637B49">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37B49" w:rsidRPr="00DA50A5" w:rsidTr="00C027A5">
        <w:tc>
          <w:tcPr>
            <w:tcW w:w="2586" w:type="dxa"/>
            <w:tcBorders>
              <w:top w:val="nil"/>
              <w:bottom w:val="single" w:sz="18" w:space="0" w:color="FFFFFF"/>
            </w:tcBorders>
            <w:shd w:val="clear" w:color="auto" w:fill="D8DFDE"/>
          </w:tcPr>
          <w:p w:rsidR="00637B49" w:rsidRDefault="00637B49" w:rsidP="00C027A5">
            <w:pPr>
              <w:pStyle w:val="1bodycopy10pt"/>
              <w:rPr>
                <w:b/>
              </w:rPr>
            </w:pPr>
            <w:r w:rsidRPr="0062626B">
              <w:rPr>
                <w:b/>
              </w:rPr>
              <w:t>Approved by:</w:t>
            </w:r>
            <w:r w:rsidR="00B64A97">
              <w:rPr>
                <w:b/>
              </w:rPr>
              <w:t xml:space="preserve"> </w:t>
            </w:r>
          </w:p>
          <w:p w:rsidR="005F1ECD" w:rsidRDefault="005F1ECD" w:rsidP="00C027A5">
            <w:pPr>
              <w:pStyle w:val="1bodycopy10pt"/>
              <w:rPr>
                <w:b/>
              </w:rPr>
            </w:pPr>
          </w:p>
          <w:p w:rsidR="005F1ECD" w:rsidRPr="0062626B" w:rsidRDefault="005F1ECD" w:rsidP="00C027A5">
            <w:pPr>
              <w:pStyle w:val="1bodycopy10pt"/>
              <w:rPr>
                <w:b/>
              </w:rPr>
            </w:pPr>
          </w:p>
        </w:tc>
        <w:tc>
          <w:tcPr>
            <w:tcW w:w="3268" w:type="dxa"/>
            <w:tcBorders>
              <w:top w:val="nil"/>
              <w:bottom w:val="single" w:sz="18" w:space="0" w:color="FFFFFF"/>
            </w:tcBorders>
            <w:shd w:val="clear" w:color="auto" w:fill="D8DFDE"/>
          </w:tcPr>
          <w:p w:rsidR="00637B49" w:rsidRPr="004A6F3E" w:rsidRDefault="00637B49" w:rsidP="00C027A5">
            <w:pPr>
              <w:pStyle w:val="1bodycopy11pt"/>
            </w:pPr>
          </w:p>
        </w:tc>
        <w:tc>
          <w:tcPr>
            <w:tcW w:w="3866" w:type="dxa"/>
            <w:tcBorders>
              <w:top w:val="nil"/>
              <w:bottom w:val="single" w:sz="18" w:space="0" w:color="FFFFFF"/>
            </w:tcBorders>
            <w:shd w:val="clear" w:color="auto" w:fill="D8DFDE"/>
          </w:tcPr>
          <w:p w:rsidR="00637B49" w:rsidRPr="004A6F3E" w:rsidRDefault="00637B49" w:rsidP="00B64A97">
            <w:pPr>
              <w:pStyle w:val="1bodycopy11pt"/>
            </w:pPr>
            <w:r w:rsidRPr="004A6F3E">
              <w:rPr>
                <w:b/>
              </w:rPr>
              <w:t>Date:</w:t>
            </w:r>
            <w:r w:rsidRPr="004A6F3E">
              <w:t xml:space="preserve">  </w:t>
            </w:r>
            <w:r w:rsidR="00B64A97" w:rsidRPr="004A6F3E">
              <w:t>29:09:2020</w:t>
            </w:r>
          </w:p>
        </w:tc>
      </w:tr>
      <w:tr w:rsidR="00637B49" w:rsidRPr="00DA50A5" w:rsidTr="00C027A5">
        <w:tc>
          <w:tcPr>
            <w:tcW w:w="2586" w:type="dxa"/>
            <w:tcBorders>
              <w:top w:val="single" w:sz="18" w:space="0" w:color="FFFFFF"/>
              <w:bottom w:val="single" w:sz="18" w:space="0" w:color="FFFFFF"/>
            </w:tcBorders>
            <w:shd w:val="clear" w:color="auto" w:fill="D8DFDE"/>
          </w:tcPr>
          <w:p w:rsidR="00637B49" w:rsidRPr="0062626B" w:rsidRDefault="00637B49" w:rsidP="00C027A5">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rsidR="00637B49" w:rsidRPr="004A6F3E" w:rsidRDefault="004A6F3E" w:rsidP="00C027A5">
            <w:pPr>
              <w:pStyle w:val="1bodycopy11pt"/>
            </w:pPr>
            <w:r w:rsidRPr="004A6F3E">
              <w:t xml:space="preserve">                                                       07:09:2020</w:t>
            </w:r>
          </w:p>
        </w:tc>
      </w:tr>
      <w:tr w:rsidR="00637B49" w:rsidRPr="00DA50A5" w:rsidTr="00C027A5">
        <w:tc>
          <w:tcPr>
            <w:tcW w:w="2586" w:type="dxa"/>
            <w:tcBorders>
              <w:top w:val="single" w:sz="18" w:space="0" w:color="FFFFFF"/>
              <w:bottom w:val="nil"/>
            </w:tcBorders>
            <w:shd w:val="clear" w:color="auto" w:fill="D8DFDE"/>
          </w:tcPr>
          <w:p w:rsidR="00637B49" w:rsidRPr="0062626B" w:rsidRDefault="00637B49" w:rsidP="00C027A5">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rsidR="00637B49" w:rsidRPr="0062626B" w:rsidRDefault="004A6F3E" w:rsidP="00C027A5">
            <w:pPr>
              <w:pStyle w:val="1bodycopy11pt"/>
              <w:rPr>
                <w:highlight w:val="yellow"/>
              </w:rPr>
            </w:pPr>
            <w:r w:rsidRPr="004A6F3E">
              <w:t xml:space="preserve">                                                      September 2021</w:t>
            </w:r>
          </w:p>
        </w:tc>
      </w:tr>
    </w:tbl>
    <w:p w:rsidR="00637B49" w:rsidRDefault="00637B49" w:rsidP="00637B49">
      <w:pPr>
        <w:pStyle w:val="1bodycopy10pt"/>
      </w:pPr>
    </w:p>
    <w:p w:rsidR="00637B49" w:rsidRDefault="00637B49" w:rsidP="00637B49"/>
    <w:p w:rsidR="00637B49" w:rsidRPr="0072620F" w:rsidRDefault="00637B49" w:rsidP="00637B49">
      <w:pPr>
        <w:pStyle w:val="TOCHeading"/>
        <w:spacing w:before="0" w:after="120"/>
        <w:rPr>
          <w:rFonts w:ascii="Arial" w:hAnsi="Arial" w:cs="Arial"/>
          <w:b w:val="0"/>
          <w:sz w:val="28"/>
          <w:szCs w:val="28"/>
        </w:rPr>
      </w:pPr>
      <w:r w:rsidRPr="0072620F">
        <w:rPr>
          <w:rFonts w:ascii="Arial" w:hAnsi="Arial" w:cs="Arial"/>
          <w:b w:val="0"/>
          <w:sz w:val="28"/>
          <w:szCs w:val="28"/>
        </w:rPr>
        <w:t>Contents</w:t>
      </w:r>
    </w:p>
    <w:p w:rsidR="00637B49" w:rsidRPr="00464548" w:rsidRDefault="00637B49" w:rsidP="00637B49">
      <w:pPr>
        <w:pStyle w:val="TOC1"/>
        <w:tabs>
          <w:tab w:val="right" w:leader="dot" w:pos="9736"/>
        </w:tabs>
        <w:rPr>
          <w:rFonts w:ascii="Calibri" w:eastAsia="Times New Roman" w:hAnsi="Calibri"/>
          <w:noProof/>
          <w:lang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42788449" w:history="1">
        <w:r w:rsidRPr="00F556CB">
          <w:rPr>
            <w:rStyle w:val="Hyperlink"/>
            <w:noProof/>
          </w:rPr>
          <w:t>1. Aims</w:t>
        </w:r>
        <w:r>
          <w:rPr>
            <w:noProof/>
            <w:webHidden/>
          </w:rPr>
          <w:tab/>
        </w:r>
        <w:r>
          <w:rPr>
            <w:noProof/>
            <w:webHidden/>
          </w:rPr>
          <w:fldChar w:fldCharType="begin"/>
        </w:r>
        <w:r>
          <w:rPr>
            <w:noProof/>
            <w:webHidden/>
          </w:rPr>
          <w:instrText xml:space="preserve"> PAGEREF _Toc42788449 \h </w:instrText>
        </w:r>
        <w:r>
          <w:rPr>
            <w:noProof/>
            <w:webHidden/>
          </w:rPr>
        </w:r>
        <w:r>
          <w:rPr>
            <w:noProof/>
            <w:webHidden/>
          </w:rPr>
          <w:fldChar w:fldCharType="separate"/>
        </w:r>
        <w:r>
          <w:rPr>
            <w:noProof/>
            <w:webHidden/>
          </w:rPr>
          <w:t>3</w:t>
        </w:r>
        <w:r>
          <w:rPr>
            <w:noProof/>
            <w:webHidden/>
          </w:rPr>
          <w:fldChar w:fldCharType="end"/>
        </w:r>
      </w:hyperlink>
    </w:p>
    <w:p w:rsidR="00637B49" w:rsidRPr="00464548" w:rsidRDefault="008953EB" w:rsidP="00637B49">
      <w:pPr>
        <w:pStyle w:val="TOC1"/>
        <w:tabs>
          <w:tab w:val="right" w:leader="dot" w:pos="9736"/>
        </w:tabs>
        <w:rPr>
          <w:rFonts w:ascii="Calibri" w:eastAsia="Times New Roman" w:hAnsi="Calibri"/>
          <w:noProof/>
          <w:lang w:eastAsia="en-GB"/>
        </w:rPr>
      </w:pPr>
      <w:hyperlink w:anchor="_Toc42788450" w:history="1">
        <w:r w:rsidR="00637B49" w:rsidRPr="00F556CB">
          <w:rPr>
            <w:rStyle w:val="Hyperlink"/>
            <w:noProof/>
          </w:rPr>
          <w:t>2. Roles and responsibilities</w:t>
        </w:r>
        <w:r w:rsidR="00637B49">
          <w:rPr>
            <w:noProof/>
            <w:webHidden/>
          </w:rPr>
          <w:tab/>
        </w:r>
        <w:r w:rsidR="00637B49">
          <w:rPr>
            <w:noProof/>
            <w:webHidden/>
          </w:rPr>
          <w:fldChar w:fldCharType="begin"/>
        </w:r>
        <w:r w:rsidR="00637B49">
          <w:rPr>
            <w:noProof/>
            <w:webHidden/>
          </w:rPr>
          <w:instrText xml:space="preserve"> PAGEREF _Toc42788450 \h </w:instrText>
        </w:r>
        <w:r w:rsidR="00637B49">
          <w:rPr>
            <w:noProof/>
            <w:webHidden/>
          </w:rPr>
        </w:r>
        <w:r w:rsidR="00637B49">
          <w:rPr>
            <w:noProof/>
            <w:webHidden/>
          </w:rPr>
          <w:fldChar w:fldCharType="separate"/>
        </w:r>
        <w:r w:rsidR="00637B49">
          <w:rPr>
            <w:noProof/>
            <w:webHidden/>
          </w:rPr>
          <w:t>3</w:t>
        </w:r>
        <w:r w:rsidR="00637B49">
          <w:rPr>
            <w:noProof/>
            <w:webHidden/>
          </w:rPr>
          <w:fldChar w:fldCharType="end"/>
        </w:r>
      </w:hyperlink>
    </w:p>
    <w:p w:rsidR="00637B49" w:rsidRPr="00464548" w:rsidRDefault="008953EB" w:rsidP="00637B49">
      <w:pPr>
        <w:pStyle w:val="TOC1"/>
        <w:tabs>
          <w:tab w:val="right" w:leader="dot" w:pos="9736"/>
        </w:tabs>
        <w:rPr>
          <w:rFonts w:ascii="Calibri" w:eastAsia="Times New Roman" w:hAnsi="Calibri"/>
          <w:noProof/>
          <w:lang w:eastAsia="en-GB"/>
        </w:rPr>
      </w:pPr>
      <w:hyperlink w:anchor="_Toc42788451" w:history="1">
        <w:r w:rsidR="00637B49" w:rsidRPr="00F556CB">
          <w:rPr>
            <w:rStyle w:val="Hyperlink"/>
            <w:noProof/>
          </w:rPr>
          <w:t>3. Who to contact</w:t>
        </w:r>
        <w:r w:rsidR="00637B49">
          <w:rPr>
            <w:noProof/>
            <w:webHidden/>
          </w:rPr>
          <w:tab/>
        </w:r>
        <w:r w:rsidR="00637B49">
          <w:rPr>
            <w:noProof/>
            <w:webHidden/>
          </w:rPr>
          <w:fldChar w:fldCharType="begin"/>
        </w:r>
        <w:r w:rsidR="00637B49">
          <w:rPr>
            <w:noProof/>
            <w:webHidden/>
          </w:rPr>
          <w:instrText xml:space="preserve"> PAGEREF _Toc42788451 \h </w:instrText>
        </w:r>
        <w:r w:rsidR="00637B49">
          <w:rPr>
            <w:noProof/>
            <w:webHidden/>
          </w:rPr>
        </w:r>
        <w:r w:rsidR="00637B49">
          <w:rPr>
            <w:noProof/>
            <w:webHidden/>
          </w:rPr>
          <w:fldChar w:fldCharType="separate"/>
        </w:r>
        <w:r w:rsidR="00637B49">
          <w:rPr>
            <w:noProof/>
            <w:webHidden/>
          </w:rPr>
          <w:t>6</w:t>
        </w:r>
        <w:r w:rsidR="00637B49">
          <w:rPr>
            <w:noProof/>
            <w:webHidden/>
          </w:rPr>
          <w:fldChar w:fldCharType="end"/>
        </w:r>
      </w:hyperlink>
    </w:p>
    <w:p w:rsidR="00637B49" w:rsidRPr="00464548" w:rsidRDefault="008953EB" w:rsidP="00637B49">
      <w:pPr>
        <w:pStyle w:val="TOC1"/>
        <w:tabs>
          <w:tab w:val="right" w:leader="dot" w:pos="9736"/>
        </w:tabs>
        <w:rPr>
          <w:rFonts w:ascii="Calibri" w:eastAsia="Times New Roman" w:hAnsi="Calibri"/>
          <w:noProof/>
          <w:lang w:eastAsia="en-GB"/>
        </w:rPr>
      </w:pPr>
      <w:hyperlink w:anchor="_Toc42788452" w:history="1">
        <w:r w:rsidR="00637B49" w:rsidRPr="00F556CB">
          <w:rPr>
            <w:rStyle w:val="Hyperlink"/>
            <w:noProof/>
          </w:rPr>
          <w:t>4. Data protection</w:t>
        </w:r>
        <w:r w:rsidR="00637B49">
          <w:rPr>
            <w:noProof/>
            <w:webHidden/>
          </w:rPr>
          <w:tab/>
        </w:r>
        <w:r w:rsidR="00637B49">
          <w:rPr>
            <w:noProof/>
            <w:webHidden/>
          </w:rPr>
          <w:fldChar w:fldCharType="begin"/>
        </w:r>
        <w:r w:rsidR="00637B49">
          <w:rPr>
            <w:noProof/>
            <w:webHidden/>
          </w:rPr>
          <w:instrText xml:space="preserve"> PAGEREF _Toc42788452 \h </w:instrText>
        </w:r>
        <w:r w:rsidR="00637B49">
          <w:rPr>
            <w:noProof/>
            <w:webHidden/>
          </w:rPr>
        </w:r>
        <w:r w:rsidR="00637B49">
          <w:rPr>
            <w:noProof/>
            <w:webHidden/>
          </w:rPr>
          <w:fldChar w:fldCharType="separate"/>
        </w:r>
        <w:r w:rsidR="00637B49">
          <w:rPr>
            <w:noProof/>
            <w:webHidden/>
          </w:rPr>
          <w:t>6</w:t>
        </w:r>
        <w:r w:rsidR="00637B49">
          <w:rPr>
            <w:noProof/>
            <w:webHidden/>
          </w:rPr>
          <w:fldChar w:fldCharType="end"/>
        </w:r>
      </w:hyperlink>
    </w:p>
    <w:p w:rsidR="00637B49" w:rsidRPr="00464548" w:rsidRDefault="008953EB" w:rsidP="00637B49">
      <w:pPr>
        <w:pStyle w:val="TOC1"/>
        <w:tabs>
          <w:tab w:val="right" w:leader="dot" w:pos="9736"/>
        </w:tabs>
        <w:rPr>
          <w:rFonts w:ascii="Calibri" w:eastAsia="Times New Roman" w:hAnsi="Calibri"/>
          <w:noProof/>
          <w:lang w:eastAsia="en-GB"/>
        </w:rPr>
      </w:pPr>
      <w:hyperlink w:anchor="_Toc42788453" w:history="1">
        <w:r w:rsidR="00637B49" w:rsidRPr="00F556CB">
          <w:rPr>
            <w:rStyle w:val="Hyperlink"/>
            <w:noProof/>
          </w:rPr>
          <w:t>5. Safeguarding</w:t>
        </w:r>
        <w:r w:rsidR="00637B49">
          <w:rPr>
            <w:noProof/>
            <w:webHidden/>
          </w:rPr>
          <w:tab/>
        </w:r>
        <w:r w:rsidR="00637B49">
          <w:rPr>
            <w:noProof/>
            <w:webHidden/>
          </w:rPr>
          <w:fldChar w:fldCharType="begin"/>
        </w:r>
        <w:r w:rsidR="00637B49">
          <w:rPr>
            <w:noProof/>
            <w:webHidden/>
          </w:rPr>
          <w:instrText xml:space="preserve"> PAGEREF _Toc42788453 \h </w:instrText>
        </w:r>
        <w:r w:rsidR="00637B49">
          <w:rPr>
            <w:noProof/>
            <w:webHidden/>
          </w:rPr>
        </w:r>
        <w:r w:rsidR="00637B49">
          <w:rPr>
            <w:noProof/>
            <w:webHidden/>
          </w:rPr>
          <w:fldChar w:fldCharType="separate"/>
        </w:r>
        <w:r w:rsidR="00637B49">
          <w:rPr>
            <w:noProof/>
            <w:webHidden/>
          </w:rPr>
          <w:t>7</w:t>
        </w:r>
        <w:r w:rsidR="00637B49">
          <w:rPr>
            <w:noProof/>
            <w:webHidden/>
          </w:rPr>
          <w:fldChar w:fldCharType="end"/>
        </w:r>
      </w:hyperlink>
    </w:p>
    <w:p w:rsidR="00637B49" w:rsidRPr="00464548" w:rsidRDefault="008953EB" w:rsidP="00637B49">
      <w:pPr>
        <w:pStyle w:val="TOC1"/>
        <w:tabs>
          <w:tab w:val="right" w:leader="dot" w:pos="9736"/>
        </w:tabs>
        <w:rPr>
          <w:rFonts w:ascii="Calibri" w:eastAsia="Times New Roman" w:hAnsi="Calibri"/>
          <w:noProof/>
          <w:lang w:eastAsia="en-GB"/>
        </w:rPr>
      </w:pPr>
      <w:hyperlink w:anchor="_Toc42788454" w:history="1">
        <w:r w:rsidR="00637B49" w:rsidRPr="00F556CB">
          <w:rPr>
            <w:rStyle w:val="Hyperlink"/>
            <w:noProof/>
          </w:rPr>
          <w:t>6. Monitoring arrangements</w:t>
        </w:r>
        <w:r w:rsidR="00637B49">
          <w:rPr>
            <w:noProof/>
            <w:webHidden/>
          </w:rPr>
          <w:tab/>
        </w:r>
        <w:r w:rsidR="00637B49">
          <w:rPr>
            <w:noProof/>
            <w:webHidden/>
          </w:rPr>
          <w:fldChar w:fldCharType="begin"/>
        </w:r>
        <w:r w:rsidR="00637B49">
          <w:rPr>
            <w:noProof/>
            <w:webHidden/>
          </w:rPr>
          <w:instrText xml:space="preserve"> PAGEREF _Toc42788454 \h </w:instrText>
        </w:r>
        <w:r w:rsidR="00637B49">
          <w:rPr>
            <w:noProof/>
            <w:webHidden/>
          </w:rPr>
        </w:r>
        <w:r w:rsidR="00637B49">
          <w:rPr>
            <w:noProof/>
            <w:webHidden/>
          </w:rPr>
          <w:fldChar w:fldCharType="separate"/>
        </w:r>
        <w:r w:rsidR="00637B49">
          <w:rPr>
            <w:noProof/>
            <w:webHidden/>
          </w:rPr>
          <w:t>7</w:t>
        </w:r>
        <w:r w:rsidR="00637B49">
          <w:rPr>
            <w:noProof/>
            <w:webHidden/>
          </w:rPr>
          <w:fldChar w:fldCharType="end"/>
        </w:r>
      </w:hyperlink>
    </w:p>
    <w:p w:rsidR="00637B49" w:rsidRPr="00464548" w:rsidRDefault="008953EB" w:rsidP="00637B49">
      <w:pPr>
        <w:pStyle w:val="TOC1"/>
        <w:tabs>
          <w:tab w:val="right" w:leader="dot" w:pos="9736"/>
        </w:tabs>
        <w:rPr>
          <w:rFonts w:ascii="Calibri" w:eastAsia="Times New Roman" w:hAnsi="Calibri"/>
          <w:noProof/>
          <w:lang w:eastAsia="en-GB"/>
        </w:rPr>
      </w:pPr>
      <w:hyperlink w:anchor="_Toc42788455" w:history="1">
        <w:r w:rsidR="00637B49" w:rsidRPr="00F556CB">
          <w:rPr>
            <w:rStyle w:val="Hyperlink"/>
            <w:noProof/>
          </w:rPr>
          <w:t>7. Links with other policies</w:t>
        </w:r>
        <w:r w:rsidR="00637B49">
          <w:rPr>
            <w:noProof/>
            <w:webHidden/>
          </w:rPr>
          <w:tab/>
        </w:r>
        <w:r w:rsidR="00637B49">
          <w:rPr>
            <w:noProof/>
            <w:webHidden/>
          </w:rPr>
          <w:fldChar w:fldCharType="begin"/>
        </w:r>
        <w:r w:rsidR="00637B49">
          <w:rPr>
            <w:noProof/>
            <w:webHidden/>
          </w:rPr>
          <w:instrText xml:space="preserve"> PAGEREF _Toc42788455 \h </w:instrText>
        </w:r>
        <w:r w:rsidR="00637B49">
          <w:rPr>
            <w:noProof/>
            <w:webHidden/>
          </w:rPr>
        </w:r>
        <w:r w:rsidR="00637B49">
          <w:rPr>
            <w:noProof/>
            <w:webHidden/>
          </w:rPr>
          <w:fldChar w:fldCharType="separate"/>
        </w:r>
        <w:r w:rsidR="00637B49">
          <w:rPr>
            <w:noProof/>
            <w:webHidden/>
          </w:rPr>
          <w:t>7</w:t>
        </w:r>
        <w:r w:rsidR="00637B49">
          <w:rPr>
            <w:noProof/>
            <w:webHidden/>
          </w:rPr>
          <w:fldChar w:fldCharType="end"/>
        </w:r>
      </w:hyperlink>
    </w:p>
    <w:p w:rsidR="00637B49" w:rsidRDefault="00637B49" w:rsidP="00637B49">
      <w:pPr>
        <w:pStyle w:val="1bodycopy10pt"/>
        <w:rPr>
          <w:noProof/>
        </w:rPr>
      </w:pPr>
      <w:r>
        <w:rPr>
          <w:rFonts w:cs="Arial"/>
          <w:noProof/>
          <w:szCs w:val="20"/>
        </w:rPr>
        <w:fldChar w:fldCharType="end"/>
      </w:r>
    </w:p>
    <w:p w:rsidR="00637B49" w:rsidRPr="009122BB" w:rsidRDefault="00637B49" w:rsidP="00637B49">
      <w:pPr>
        <w:pStyle w:val="1bodycopy10pt"/>
        <w:rPr>
          <w:rFonts w:cs="Arial"/>
          <w:noProof/>
          <w:szCs w:val="20"/>
        </w:rPr>
      </w:pPr>
      <w:r>
        <w:rPr>
          <w:noProof/>
          <w:lang w:val="en-GB" w:eastAsia="en-GB"/>
        </w:rPr>
        <mc:AlternateContent>
          <mc:Choice Requires="wps">
            <w:drawing>
              <wp:anchor distT="4294967295" distB="4294967295" distL="114300" distR="114300" simplePos="0" relativeHeight="251660288" behindDoc="0" locked="0" layoutInCell="1" allowOverlap="1" wp14:anchorId="16563D16" wp14:editId="0572391B">
                <wp:simplePos x="0" y="0"/>
                <wp:positionH relativeFrom="column">
                  <wp:posOffset>0</wp:posOffset>
                </wp:positionH>
                <wp:positionV relativeFrom="paragraph">
                  <wp:posOffset>-1</wp:posOffset>
                </wp:positionV>
                <wp:extent cx="615886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BD94960" id="Straight Connector 10"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" strokecolor="#12263f" strokeweight="1pt">
                <v:stroke joinstyle="miter"/>
                <o:lock v:ext="edit" shapetype="f"/>
              </v:line>
            </w:pict>
          </mc:Fallback>
        </mc:AlternateContent>
      </w:r>
    </w:p>
    <w:p w:rsidR="00637B49" w:rsidRDefault="00637B49" w:rsidP="00637B49">
      <w:pPr>
        <w:pStyle w:val="Heading1"/>
      </w:pPr>
      <w:bookmarkStart w:id="12" w:name="_Toc42788449"/>
      <w:r>
        <w:t>1. Aims</w:t>
      </w:r>
      <w:bookmarkEnd w:id="12"/>
    </w:p>
    <w:p w:rsidR="00637B49" w:rsidRDefault="00637B49" w:rsidP="00637B49">
      <w:pPr>
        <w:pStyle w:val="1bodycopy10pt"/>
      </w:pPr>
      <w:r>
        <w:t>This remote learning policy for staff aims to:</w:t>
      </w:r>
    </w:p>
    <w:p w:rsidR="00637B49" w:rsidRDefault="00637B49" w:rsidP="00637B49">
      <w:pPr>
        <w:pStyle w:val="4Bulletedcopyblue"/>
      </w:pPr>
      <w:r>
        <w:t>Ensure consistency in the approach to remote learning for pupils who aren’t in school</w:t>
      </w:r>
    </w:p>
    <w:p w:rsidR="00637B49" w:rsidRDefault="00637B49" w:rsidP="00637B49">
      <w:pPr>
        <w:pStyle w:val="4Bulletedcopyblue"/>
      </w:pPr>
      <w:r w:rsidRPr="00DB38BA">
        <w:t>Set out expectations for all members of the school community with regards to remote learning</w:t>
      </w:r>
    </w:p>
    <w:p w:rsidR="00637B49" w:rsidRDefault="00637B49" w:rsidP="00637B49">
      <w:pPr>
        <w:pStyle w:val="4Bulletedcopyblue"/>
        <w:spacing w:after="240"/>
      </w:pPr>
      <w:r>
        <w:t>Provide appropriate guidelines for data protection</w:t>
      </w:r>
    </w:p>
    <w:p w:rsidR="00637B49" w:rsidRDefault="00637B49" w:rsidP="00637B49">
      <w:pPr>
        <w:pStyle w:val="Heading1"/>
      </w:pPr>
      <w:bookmarkStart w:id="13" w:name="_Toc42788450"/>
      <w:r>
        <w:t>2. Roles and responsibilities</w:t>
      </w:r>
      <w:bookmarkEnd w:id="13"/>
    </w:p>
    <w:p w:rsidR="00637B49" w:rsidRDefault="00637B49" w:rsidP="00637B49">
      <w:pPr>
        <w:pStyle w:val="Subhead2"/>
        <w:rPr>
          <w:lang w:val="en-GB"/>
        </w:rPr>
      </w:pPr>
      <w:r>
        <w:rPr>
          <w:lang w:val="en-GB"/>
        </w:rPr>
        <w:t>2.1 Teachers</w:t>
      </w:r>
    </w:p>
    <w:p w:rsidR="00637B49" w:rsidRDefault="00637B49" w:rsidP="00637B49">
      <w:pPr>
        <w:pStyle w:val="1bodycopy10pt"/>
        <w:rPr>
          <w:lang w:val="en-GB"/>
        </w:rPr>
      </w:pPr>
      <w:r>
        <w:rPr>
          <w:lang w:val="en-GB"/>
        </w:rPr>
        <w:t>When providing remote learning,</w:t>
      </w:r>
      <w:r w:rsidR="00225A78">
        <w:rPr>
          <w:lang w:val="en-GB"/>
        </w:rPr>
        <w:t xml:space="preserve"> during a period of isolation</w:t>
      </w:r>
      <w:r w:rsidR="00CB3348">
        <w:rPr>
          <w:lang w:val="en-GB"/>
        </w:rPr>
        <w:t xml:space="preserve"> or a local lockdown situation,</w:t>
      </w:r>
      <w:r>
        <w:rPr>
          <w:lang w:val="en-GB"/>
        </w:rPr>
        <w:t xml:space="preserve"> teachers must be available between 9:00am and 3:30pm. </w:t>
      </w:r>
    </w:p>
    <w:p w:rsidR="00637B49" w:rsidRDefault="00637B49" w:rsidP="00637B49">
      <w:pPr>
        <w:pStyle w:val="1bodycopy10pt"/>
        <w:rPr>
          <w:lang w:val="en-GB"/>
        </w:rPr>
      </w:pPr>
      <w:r>
        <w:rPr>
          <w:lang w:val="en-GB"/>
        </w:rPr>
        <w:t xml:space="preserve">If they’re unable to work for any reason during this time, for example due to sickness or caring for a dependent, they should report this using the normal absence procedure. </w:t>
      </w:r>
    </w:p>
    <w:p w:rsidR="00637B49" w:rsidRDefault="00637B49" w:rsidP="00637B49">
      <w:pPr>
        <w:pStyle w:val="1bodycopy10pt"/>
        <w:rPr>
          <w:lang w:val="en-GB"/>
        </w:rPr>
      </w:pPr>
      <w:r>
        <w:rPr>
          <w:lang w:val="en-GB"/>
        </w:rPr>
        <w:t>When providing remote learning, teachers are responsible for:</w:t>
      </w:r>
    </w:p>
    <w:p w:rsidR="00637B49" w:rsidRPr="00CB3348" w:rsidRDefault="00637B49" w:rsidP="00637B49">
      <w:pPr>
        <w:pStyle w:val="4Bulletedcopyblue"/>
        <w:rPr>
          <w:lang w:val="en-GB"/>
        </w:rPr>
      </w:pPr>
      <w:r w:rsidRPr="00CB3348">
        <w:rPr>
          <w:lang w:val="en-GB"/>
        </w:rPr>
        <w:t>Setting work:</w:t>
      </w:r>
    </w:p>
    <w:p w:rsidR="00637B49" w:rsidRPr="00CB3348" w:rsidRDefault="00637B49" w:rsidP="00637B49">
      <w:pPr>
        <w:pStyle w:val="4Bulletedcopyblue"/>
        <w:numPr>
          <w:ilvl w:val="1"/>
          <w:numId w:val="1"/>
        </w:numPr>
        <w:rPr>
          <w:lang w:val="en-GB"/>
        </w:rPr>
      </w:pPr>
      <w:r w:rsidRPr="00CB3348">
        <w:rPr>
          <w:lang w:val="en-GB"/>
        </w:rPr>
        <w:t>Teachers will be responsible for setting and moni</w:t>
      </w:r>
      <w:r w:rsidR="00CB3348" w:rsidRPr="00CB3348">
        <w:rPr>
          <w:lang w:val="en-GB"/>
        </w:rPr>
        <w:t>toring work for their own class unless directed otherwise by the home learning team.</w:t>
      </w:r>
    </w:p>
    <w:p w:rsidR="00637B49" w:rsidRPr="00CB3348" w:rsidRDefault="00637B49" w:rsidP="00637B49">
      <w:pPr>
        <w:pStyle w:val="4Bulletedcopyblue"/>
        <w:numPr>
          <w:ilvl w:val="1"/>
          <w:numId w:val="1"/>
        </w:numPr>
        <w:rPr>
          <w:lang w:val="en-GB"/>
        </w:rPr>
      </w:pPr>
      <w:r w:rsidRPr="00CB3348">
        <w:rPr>
          <w:lang w:val="en-GB"/>
        </w:rPr>
        <w:t xml:space="preserve">The work provided will cover English, Maths, Reading and </w:t>
      </w:r>
      <w:r w:rsidR="00CB3348" w:rsidRPr="00CB3348">
        <w:rPr>
          <w:lang w:val="en-GB"/>
        </w:rPr>
        <w:t xml:space="preserve">a topic area </w:t>
      </w:r>
      <w:r w:rsidRPr="00CB3348">
        <w:rPr>
          <w:lang w:val="en-GB"/>
        </w:rPr>
        <w:t>each day.</w:t>
      </w:r>
    </w:p>
    <w:p w:rsidR="00637B49" w:rsidRPr="00CB3348" w:rsidRDefault="00637B49" w:rsidP="00637B49">
      <w:pPr>
        <w:pStyle w:val="4Bulletedcopyblue"/>
        <w:numPr>
          <w:ilvl w:val="1"/>
          <w:numId w:val="1"/>
        </w:numPr>
        <w:rPr>
          <w:lang w:val="en-GB"/>
        </w:rPr>
      </w:pPr>
      <w:r w:rsidRPr="00CB3348">
        <w:rPr>
          <w:lang w:val="en-GB"/>
        </w:rPr>
        <w:t xml:space="preserve">This work needs to be set by 9am daily </w:t>
      </w:r>
    </w:p>
    <w:p w:rsidR="00637B49" w:rsidRPr="00CB3348" w:rsidRDefault="00637B49" w:rsidP="00637B49">
      <w:pPr>
        <w:pStyle w:val="4Bulletedcopyblue"/>
        <w:numPr>
          <w:ilvl w:val="1"/>
          <w:numId w:val="1"/>
        </w:numPr>
        <w:rPr>
          <w:lang w:val="en-GB"/>
        </w:rPr>
      </w:pPr>
      <w:r w:rsidRPr="00CB3348">
        <w:rPr>
          <w:lang w:val="en-GB"/>
        </w:rPr>
        <w:t>Work will</w:t>
      </w:r>
      <w:r w:rsidR="00CB3348" w:rsidRPr="00CB3348">
        <w:rPr>
          <w:lang w:val="en-GB"/>
        </w:rPr>
        <w:t xml:space="preserve"> be uploaded to </w:t>
      </w:r>
      <w:r w:rsidR="0081369C">
        <w:rPr>
          <w:lang w:val="en-GB"/>
        </w:rPr>
        <w:t>Class Dojo or Tapestry</w:t>
      </w:r>
      <w:r w:rsidRPr="00CB3348">
        <w:rPr>
          <w:lang w:val="en-GB"/>
        </w:rPr>
        <w:t>. If children do not have access, paper copies will be provided, which can be collected from school.</w:t>
      </w:r>
    </w:p>
    <w:p w:rsidR="00637B49" w:rsidRPr="00CB3348" w:rsidRDefault="00637B49" w:rsidP="00637B49">
      <w:pPr>
        <w:pStyle w:val="4Bulletedcopyblue"/>
        <w:numPr>
          <w:ilvl w:val="1"/>
          <w:numId w:val="1"/>
        </w:numPr>
        <w:rPr>
          <w:lang w:val="en-GB"/>
        </w:rPr>
      </w:pPr>
      <w:r w:rsidRPr="00CB3348">
        <w:rPr>
          <w:lang w:val="en-GB"/>
        </w:rPr>
        <w:t>Year group partners will be expected to plan and set the same work. This may be shared, but the teacher of the class will be responsible for setting the work for their own class.</w:t>
      </w:r>
    </w:p>
    <w:p w:rsidR="00637B49" w:rsidRPr="00CB3348" w:rsidRDefault="00637B49" w:rsidP="00637B49">
      <w:pPr>
        <w:pStyle w:val="4Bulletedcopyblue"/>
        <w:rPr>
          <w:lang w:val="en-GB"/>
        </w:rPr>
      </w:pPr>
      <w:r w:rsidRPr="00CB3348">
        <w:rPr>
          <w:lang w:val="en-GB"/>
        </w:rPr>
        <w:t>Providing feedback on</w:t>
      </w:r>
      <w:r w:rsidR="00CB3348">
        <w:rPr>
          <w:lang w:val="en-GB"/>
        </w:rPr>
        <w:t xml:space="preserve"> work:</w:t>
      </w:r>
    </w:p>
    <w:p w:rsidR="00637B49" w:rsidRPr="00CB3348" w:rsidRDefault="00637B49" w:rsidP="00637B49">
      <w:pPr>
        <w:pStyle w:val="4Bulletedcopyblue"/>
        <w:numPr>
          <w:ilvl w:val="1"/>
          <w:numId w:val="1"/>
        </w:numPr>
        <w:rPr>
          <w:lang w:val="en-GB"/>
        </w:rPr>
      </w:pPr>
      <w:r w:rsidRPr="00CB3348">
        <w:rPr>
          <w:lang w:val="en-GB"/>
        </w:rPr>
        <w:t>Pupils will be expected to return work to teachers. Detailed information about this can be found in Appendix 1</w:t>
      </w:r>
    </w:p>
    <w:p w:rsidR="00637B49" w:rsidRDefault="00637B49" w:rsidP="00637B49">
      <w:pPr>
        <w:pStyle w:val="4Bulletedcopyblue"/>
        <w:numPr>
          <w:ilvl w:val="1"/>
          <w:numId w:val="1"/>
        </w:numPr>
        <w:rPr>
          <w:lang w:val="en-GB"/>
        </w:rPr>
      </w:pPr>
      <w:r w:rsidRPr="00CB3348">
        <w:rPr>
          <w:lang w:val="en-GB"/>
        </w:rPr>
        <w:t xml:space="preserve">Feedback to pupils may be through </w:t>
      </w:r>
      <w:r w:rsidR="0081369C">
        <w:rPr>
          <w:lang w:val="en-GB"/>
        </w:rPr>
        <w:t>Class Dojo or Tapestry</w:t>
      </w:r>
      <w:r w:rsidRPr="00CB3348">
        <w:rPr>
          <w:lang w:val="en-GB"/>
        </w:rPr>
        <w:t>, phone calls or be provided when children return to school.</w:t>
      </w:r>
    </w:p>
    <w:p w:rsidR="00CB3348" w:rsidRDefault="00CB3348" w:rsidP="00CB3348">
      <w:pPr>
        <w:pStyle w:val="4Bulletedcopyblue"/>
        <w:numPr>
          <w:ilvl w:val="0"/>
          <w:numId w:val="0"/>
        </w:numPr>
        <w:ind w:left="340" w:hanging="170"/>
      </w:pPr>
    </w:p>
    <w:p w:rsidR="00CB3348" w:rsidRPr="00CB3348" w:rsidRDefault="00CB3348" w:rsidP="00CB3348">
      <w:pPr>
        <w:pStyle w:val="4Bulletedcopyblue"/>
        <w:numPr>
          <w:ilvl w:val="0"/>
          <w:numId w:val="0"/>
        </w:numPr>
        <w:ind w:left="340" w:hanging="170"/>
      </w:pPr>
    </w:p>
    <w:p w:rsidR="00637B49" w:rsidRPr="00CB3348" w:rsidRDefault="00637B49" w:rsidP="00637B49">
      <w:pPr>
        <w:pStyle w:val="4Bulletedcopyblue"/>
        <w:rPr>
          <w:lang w:val="en-GB"/>
        </w:rPr>
      </w:pPr>
      <w:r w:rsidRPr="00CB3348">
        <w:rPr>
          <w:lang w:val="en-GB"/>
        </w:rPr>
        <w:lastRenderedPageBreak/>
        <w:t xml:space="preserve">Keeping in touch with pupils who aren’t in school and their </w:t>
      </w:r>
      <w:r w:rsidR="004F5339">
        <w:rPr>
          <w:lang w:val="en-GB"/>
        </w:rPr>
        <w:t>parents</w:t>
      </w:r>
      <w:r w:rsidRPr="00CB3348">
        <w:rPr>
          <w:lang w:val="en-GB"/>
        </w:rPr>
        <w:t>:</w:t>
      </w:r>
    </w:p>
    <w:p w:rsidR="00637B49" w:rsidRPr="004F5339" w:rsidRDefault="00637B49" w:rsidP="00637B49">
      <w:pPr>
        <w:pStyle w:val="4Bulletedcopyblue"/>
        <w:numPr>
          <w:ilvl w:val="1"/>
          <w:numId w:val="1"/>
        </w:numPr>
        <w:rPr>
          <w:lang w:val="en-GB"/>
        </w:rPr>
      </w:pPr>
      <w:r w:rsidRPr="004F5339">
        <w:rPr>
          <w:lang w:val="en-GB"/>
        </w:rPr>
        <w:t xml:space="preserve">It is expected that pupils will have at least weekly contact with their teacher. Where pupils are using </w:t>
      </w:r>
      <w:r w:rsidR="0081369C">
        <w:rPr>
          <w:lang w:val="en-GB"/>
        </w:rPr>
        <w:t>Class Dojo or Tapestry</w:t>
      </w:r>
      <w:r w:rsidRPr="004F5339">
        <w:rPr>
          <w:lang w:val="en-GB"/>
        </w:rPr>
        <w:t>, this will be the main point of contact. If pupils are not accessing remote learning, a weekly phone call will take place.</w:t>
      </w:r>
    </w:p>
    <w:p w:rsidR="00637B49" w:rsidRPr="004F5339" w:rsidRDefault="00225A78" w:rsidP="00637B49">
      <w:pPr>
        <w:pStyle w:val="4Bulletedcopyblue"/>
        <w:numPr>
          <w:ilvl w:val="1"/>
          <w:numId w:val="1"/>
        </w:numPr>
        <w:rPr>
          <w:lang w:val="en-GB"/>
        </w:rPr>
      </w:pPr>
      <w:r w:rsidRPr="004F5339">
        <w:rPr>
          <w:lang w:val="en-GB"/>
        </w:rPr>
        <w:t xml:space="preserve">Teachers are expected to </w:t>
      </w:r>
      <w:r w:rsidR="004F5339" w:rsidRPr="004F5339">
        <w:rPr>
          <w:lang w:val="en-GB"/>
        </w:rPr>
        <w:t xml:space="preserve">be available to answer emails, </w:t>
      </w:r>
      <w:r w:rsidR="0081369C">
        <w:rPr>
          <w:lang w:val="en-GB"/>
        </w:rPr>
        <w:t>Class Dojo or Tapestry</w:t>
      </w:r>
      <w:r w:rsidRPr="004F5339">
        <w:rPr>
          <w:lang w:val="en-GB"/>
        </w:rPr>
        <w:t xml:space="preserve"> queries and responses during the hours of 9am and 3pm.</w:t>
      </w:r>
    </w:p>
    <w:p w:rsidR="00637B49" w:rsidRPr="004F5339" w:rsidRDefault="00225A78" w:rsidP="00637B49">
      <w:pPr>
        <w:pStyle w:val="4Bulletedcopyblue"/>
        <w:numPr>
          <w:ilvl w:val="1"/>
          <w:numId w:val="1"/>
        </w:numPr>
        <w:rPr>
          <w:lang w:val="en-GB"/>
        </w:rPr>
      </w:pPr>
      <w:r w:rsidRPr="004F5339">
        <w:rPr>
          <w:lang w:val="en-GB"/>
        </w:rPr>
        <w:t>Any safeguarding issues or general concerns should be dealt with following the school’s usual procedures.</w:t>
      </w:r>
    </w:p>
    <w:p w:rsidR="00637B49" w:rsidRPr="004F5339" w:rsidRDefault="00225A78" w:rsidP="00637B49">
      <w:pPr>
        <w:pStyle w:val="4Bulletedcopyblue"/>
        <w:numPr>
          <w:ilvl w:val="1"/>
          <w:numId w:val="1"/>
        </w:numPr>
        <w:rPr>
          <w:lang w:val="en-GB"/>
        </w:rPr>
      </w:pPr>
      <w:r w:rsidRPr="004F5339">
        <w:rPr>
          <w:lang w:val="en-GB"/>
        </w:rPr>
        <w:t xml:space="preserve">If pupil’s are failing to complete work, or refusing to work for parents, teachers will have an initial phone conversation with the pupil. Details of this should be recorded on CPOMS. If the situation does not improve, this should be discussed with Rachel Roberts or </w:t>
      </w:r>
      <w:proofErr w:type="spellStart"/>
      <w:r w:rsidRPr="004F5339">
        <w:rPr>
          <w:lang w:val="en-GB"/>
        </w:rPr>
        <w:t>Seren</w:t>
      </w:r>
      <w:proofErr w:type="spellEnd"/>
      <w:r w:rsidRPr="004F5339">
        <w:rPr>
          <w:lang w:val="en-GB"/>
        </w:rPr>
        <w:t xml:space="preserve"> Freestone. </w:t>
      </w:r>
    </w:p>
    <w:p w:rsidR="00637B49" w:rsidRDefault="00637B49" w:rsidP="00637B49">
      <w:pPr>
        <w:pStyle w:val="Subhead2"/>
        <w:rPr>
          <w:lang w:val="en-GB"/>
        </w:rPr>
      </w:pPr>
      <w:r>
        <w:rPr>
          <w:lang w:val="en-GB"/>
        </w:rPr>
        <w:t>2.2 Teaching assistants</w:t>
      </w:r>
    </w:p>
    <w:p w:rsidR="00637B49" w:rsidRDefault="00637B49" w:rsidP="00637B49">
      <w:pPr>
        <w:pStyle w:val="1bodycopy10pt"/>
        <w:rPr>
          <w:lang w:val="en-GB"/>
        </w:rPr>
      </w:pPr>
      <w:r>
        <w:rPr>
          <w:lang w:val="en-GB"/>
        </w:rPr>
        <w:t>When assisting with remote learning, teaching assi</w:t>
      </w:r>
      <w:r w:rsidR="00225A78">
        <w:rPr>
          <w:lang w:val="en-GB"/>
        </w:rPr>
        <w:t>stants must be available during their contracted working hours.</w:t>
      </w:r>
    </w:p>
    <w:p w:rsidR="00637B49" w:rsidRDefault="00637B49" w:rsidP="00637B49">
      <w:pPr>
        <w:pStyle w:val="1bodycopy10pt"/>
        <w:rPr>
          <w:lang w:val="en-GB"/>
        </w:rPr>
      </w:pPr>
      <w:r>
        <w:rPr>
          <w:lang w:val="en-GB"/>
        </w:rPr>
        <w:t xml:space="preserve">If they’re unable to work for any reason during this time, for example due to sickness or caring for a dependent, they should report this using the normal absence procedure. </w:t>
      </w:r>
    </w:p>
    <w:p w:rsidR="00637B49" w:rsidRDefault="00637B49" w:rsidP="00637B49">
      <w:pPr>
        <w:pStyle w:val="1bodycopy10pt"/>
        <w:rPr>
          <w:lang w:val="en-GB"/>
        </w:rPr>
      </w:pPr>
      <w:r>
        <w:rPr>
          <w:lang w:val="en-GB"/>
        </w:rPr>
        <w:t>When assisting with remote learning, teaching assistants are responsible for:</w:t>
      </w:r>
    </w:p>
    <w:p w:rsidR="00637B49" w:rsidRPr="004F5339" w:rsidRDefault="00637B49" w:rsidP="00637B49">
      <w:pPr>
        <w:pStyle w:val="4Bulletedcopyblue"/>
        <w:rPr>
          <w:lang w:val="en-GB"/>
        </w:rPr>
      </w:pPr>
      <w:r w:rsidRPr="004F5339">
        <w:rPr>
          <w:lang w:val="en-GB"/>
        </w:rPr>
        <w:t>Supporting pupils who aren’t in school with learning remotely</w:t>
      </w:r>
      <w:r w:rsidR="00225A78" w:rsidRPr="004F5339">
        <w:rPr>
          <w:lang w:val="en-GB"/>
        </w:rPr>
        <w:t xml:space="preserve"> </w:t>
      </w:r>
      <w:r w:rsidRPr="004F5339">
        <w:rPr>
          <w:lang w:val="en-GB"/>
        </w:rPr>
        <w:t>:</w:t>
      </w:r>
    </w:p>
    <w:p w:rsidR="00637B49" w:rsidRPr="004F5339" w:rsidRDefault="00225A78" w:rsidP="00637B49">
      <w:pPr>
        <w:pStyle w:val="4Bulletedcopyblue"/>
        <w:numPr>
          <w:ilvl w:val="1"/>
          <w:numId w:val="1"/>
        </w:numPr>
        <w:rPr>
          <w:lang w:val="en-GB"/>
        </w:rPr>
      </w:pPr>
      <w:r w:rsidRPr="004F5339">
        <w:rPr>
          <w:lang w:val="en-GB"/>
        </w:rPr>
        <w:t xml:space="preserve">TAs who support children 1:1 may provide daily telephone support – this will be discussed and agreed with the parent and SENCO prior to this beginning. </w:t>
      </w:r>
    </w:p>
    <w:p w:rsidR="00637B49" w:rsidRPr="004F5339" w:rsidRDefault="00225A78" w:rsidP="00637B49">
      <w:pPr>
        <w:pStyle w:val="4Bulletedcopyblue"/>
        <w:numPr>
          <w:ilvl w:val="1"/>
          <w:numId w:val="1"/>
        </w:numPr>
        <w:rPr>
          <w:lang w:val="en-GB"/>
        </w:rPr>
      </w:pPr>
      <w:r w:rsidRPr="004F5339">
        <w:rPr>
          <w:lang w:val="en-GB"/>
        </w:rPr>
        <w:t>TAs will provide support via telephone conversations</w:t>
      </w:r>
    </w:p>
    <w:p w:rsidR="00225A78" w:rsidRDefault="00225A78" w:rsidP="00637B49">
      <w:pPr>
        <w:pStyle w:val="Subhead2"/>
        <w:rPr>
          <w:lang w:val="en-GB"/>
        </w:rPr>
      </w:pPr>
      <w:r w:rsidRPr="004F5339">
        <w:rPr>
          <w:lang w:val="en-GB"/>
        </w:rPr>
        <w:t>Some teaching assistants may be working their hours in school during a lockdown.</w:t>
      </w:r>
    </w:p>
    <w:p w:rsidR="00637B49" w:rsidRDefault="00637B49" w:rsidP="00637B49">
      <w:pPr>
        <w:pStyle w:val="Subhead2"/>
        <w:rPr>
          <w:lang w:val="en-GB"/>
        </w:rPr>
      </w:pPr>
      <w:r>
        <w:rPr>
          <w:lang w:val="en-GB"/>
        </w:rPr>
        <w:t>2.3 Subject leads</w:t>
      </w:r>
    </w:p>
    <w:p w:rsidR="00637B49" w:rsidRDefault="00637B49" w:rsidP="00637B49">
      <w:pPr>
        <w:pStyle w:val="1bodycopy10pt"/>
        <w:rPr>
          <w:lang w:val="en-GB"/>
        </w:rPr>
      </w:pPr>
      <w:r>
        <w:rPr>
          <w:lang w:val="en-GB"/>
        </w:rPr>
        <w:t>Alongside their teaching responsibilities, subject leads are responsible for:</w:t>
      </w:r>
    </w:p>
    <w:p w:rsidR="00637B49" w:rsidRPr="004F5339" w:rsidRDefault="00637B49" w:rsidP="00637B49">
      <w:pPr>
        <w:pStyle w:val="4Bulletedcopyblue"/>
        <w:rPr>
          <w:lang w:val="en-GB"/>
        </w:rPr>
      </w:pPr>
      <w:r w:rsidRPr="004F5339">
        <w:rPr>
          <w:lang w:val="en-GB"/>
        </w:rPr>
        <w:t>Working with teachers teaching their subject remotely to make sure all work set is appropriate and consistent</w:t>
      </w:r>
    </w:p>
    <w:p w:rsidR="00637B49" w:rsidRPr="004F5339" w:rsidRDefault="00637B49" w:rsidP="00637B49">
      <w:pPr>
        <w:pStyle w:val="4Bulletedcopyblue"/>
        <w:rPr>
          <w:lang w:val="en-GB"/>
        </w:rPr>
      </w:pPr>
      <w:r w:rsidRPr="004F5339">
        <w:rPr>
          <w:lang w:val="en-GB"/>
        </w:rPr>
        <w:t xml:space="preserve">Monitoring the remote work set by teachers in their </w:t>
      </w:r>
      <w:proofErr w:type="gramStart"/>
      <w:r w:rsidRPr="004F5339">
        <w:rPr>
          <w:lang w:val="en-GB"/>
        </w:rPr>
        <w:t xml:space="preserve">subject </w:t>
      </w:r>
      <w:r w:rsidR="00225A78" w:rsidRPr="004F5339">
        <w:rPr>
          <w:lang w:val="en-GB"/>
        </w:rPr>
        <w:t>,</w:t>
      </w:r>
      <w:proofErr w:type="gramEnd"/>
      <w:r w:rsidR="00225A78" w:rsidRPr="004F5339">
        <w:rPr>
          <w:lang w:val="en-GB"/>
        </w:rPr>
        <w:t xml:space="preserve"> during usual subject monitoring. </w:t>
      </w:r>
    </w:p>
    <w:p w:rsidR="00637B49" w:rsidRPr="004F5339" w:rsidRDefault="00637B49" w:rsidP="00637B49">
      <w:pPr>
        <w:pStyle w:val="4Bulletedcopyblue"/>
        <w:rPr>
          <w:lang w:val="en-GB"/>
        </w:rPr>
      </w:pPr>
      <w:r w:rsidRPr="004F5339">
        <w:rPr>
          <w:lang w:val="en-GB"/>
        </w:rPr>
        <w:t>Alerting teachers to resources they can use to teach their subject remotely</w:t>
      </w:r>
    </w:p>
    <w:p w:rsidR="00225A78" w:rsidRPr="004F5339" w:rsidRDefault="00225A78" w:rsidP="00637B49">
      <w:pPr>
        <w:pStyle w:val="4Bulletedcopyblue"/>
        <w:rPr>
          <w:lang w:val="en-GB"/>
        </w:rPr>
      </w:pPr>
      <w:r w:rsidRPr="004F5339">
        <w:rPr>
          <w:lang w:val="en-GB"/>
        </w:rPr>
        <w:t xml:space="preserve">Throughout the lockdown period, this will be reviewed and amendments may be made to clarify subject leader roles and responsibilities to support remote learning over an extended period of time. </w:t>
      </w:r>
    </w:p>
    <w:p w:rsidR="00637B49" w:rsidRDefault="00637B49" w:rsidP="00637B49">
      <w:pPr>
        <w:pStyle w:val="Subhead2"/>
        <w:rPr>
          <w:lang w:val="en-GB"/>
        </w:rPr>
      </w:pPr>
      <w:r>
        <w:rPr>
          <w:lang w:val="en-GB"/>
        </w:rPr>
        <w:t>2.4 Senior leaders</w:t>
      </w:r>
    </w:p>
    <w:p w:rsidR="00637B49" w:rsidRDefault="00637B49" w:rsidP="00637B49">
      <w:pPr>
        <w:pStyle w:val="1bodycopy10pt"/>
        <w:rPr>
          <w:lang w:val="en-GB"/>
        </w:rPr>
      </w:pPr>
      <w:r>
        <w:rPr>
          <w:lang w:val="en-GB"/>
        </w:rPr>
        <w:t>Alongside any teaching responsibilities, senior leaders are responsible for:</w:t>
      </w:r>
    </w:p>
    <w:p w:rsidR="00225A78" w:rsidRPr="004F5339" w:rsidRDefault="00637B49" w:rsidP="00637B49">
      <w:pPr>
        <w:pStyle w:val="4Bulletedcopyblue"/>
        <w:rPr>
          <w:lang w:val="en-GB"/>
        </w:rPr>
      </w:pPr>
      <w:r w:rsidRPr="004F5339">
        <w:rPr>
          <w:lang w:val="en-GB"/>
        </w:rPr>
        <w:t>Co-ordinating the remote learning approach across the school –</w:t>
      </w:r>
      <w:r w:rsidR="00225A78" w:rsidRPr="004F5339">
        <w:rPr>
          <w:lang w:val="en-GB"/>
        </w:rPr>
        <w:t>Sian Lines/</w:t>
      </w:r>
      <w:proofErr w:type="spellStart"/>
      <w:r w:rsidR="00225A78" w:rsidRPr="004F5339">
        <w:rPr>
          <w:lang w:val="en-GB"/>
        </w:rPr>
        <w:t>Seren</w:t>
      </w:r>
      <w:proofErr w:type="spellEnd"/>
      <w:r w:rsidR="00225A78" w:rsidRPr="004F5339">
        <w:rPr>
          <w:lang w:val="en-GB"/>
        </w:rPr>
        <w:t xml:space="preserve"> Freestone</w:t>
      </w:r>
    </w:p>
    <w:p w:rsidR="00637B49" w:rsidRPr="004F5339" w:rsidRDefault="00637B49" w:rsidP="00637B49">
      <w:pPr>
        <w:pStyle w:val="4Bulletedcopyblue"/>
        <w:rPr>
          <w:lang w:val="en-GB"/>
        </w:rPr>
      </w:pPr>
      <w:r w:rsidRPr="004F5339">
        <w:rPr>
          <w:lang w:val="en-GB"/>
        </w:rPr>
        <w:t>Monitoring the effectiveness of remote learning –through regular meetings with teachers and subject leaders, reviewing work set or reaching out for feedback from pupils and parents</w:t>
      </w:r>
      <w:r w:rsidR="00225A78" w:rsidRPr="004F5339">
        <w:rPr>
          <w:lang w:val="en-GB"/>
        </w:rPr>
        <w:t>.</w:t>
      </w:r>
    </w:p>
    <w:p w:rsidR="00637B49" w:rsidRPr="004F5339" w:rsidRDefault="00637B49" w:rsidP="00637B49">
      <w:pPr>
        <w:pStyle w:val="4Bulletedcopyblue"/>
        <w:rPr>
          <w:lang w:val="en-GB"/>
        </w:rPr>
      </w:pPr>
      <w:r w:rsidRPr="004F5339">
        <w:rPr>
          <w:lang w:val="en-GB"/>
        </w:rPr>
        <w:t>Monitoring the security of remote learning systems, including data protection and safeguarding considerations</w:t>
      </w:r>
      <w:r w:rsidR="00225A78" w:rsidRPr="004F5339">
        <w:rPr>
          <w:lang w:val="en-GB"/>
        </w:rPr>
        <w:t xml:space="preserve"> – </w:t>
      </w:r>
      <w:proofErr w:type="spellStart"/>
      <w:r w:rsidR="00225A78" w:rsidRPr="004F5339">
        <w:rPr>
          <w:lang w:val="en-GB"/>
        </w:rPr>
        <w:t>Seren</w:t>
      </w:r>
      <w:proofErr w:type="spellEnd"/>
      <w:r w:rsidR="00225A78" w:rsidRPr="004F5339">
        <w:rPr>
          <w:lang w:val="en-GB"/>
        </w:rPr>
        <w:t xml:space="preserve"> Freestone</w:t>
      </w:r>
    </w:p>
    <w:p w:rsidR="00637B49" w:rsidRDefault="00637B49" w:rsidP="00637B49">
      <w:pPr>
        <w:pStyle w:val="Subhead2"/>
        <w:rPr>
          <w:lang w:val="en-GB"/>
        </w:rPr>
      </w:pPr>
      <w:r w:rsidRPr="0093434D">
        <w:rPr>
          <w:lang w:val="en-GB"/>
        </w:rPr>
        <w:t>2.5</w:t>
      </w:r>
      <w:r>
        <w:rPr>
          <w:lang w:val="en-GB"/>
        </w:rPr>
        <w:t xml:space="preserve"> Designated safeguarding lead</w:t>
      </w:r>
    </w:p>
    <w:p w:rsidR="00637B49" w:rsidRDefault="00637B49" w:rsidP="00637B49">
      <w:pPr>
        <w:pStyle w:val="1bodycopy10pt"/>
        <w:rPr>
          <w:lang w:val="en-GB"/>
        </w:rPr>
      </w:pPr>
      <w:r>
        <w:rPr>
          <w:lang w:val="en-GB"/>
        </w:rPr>
        <w:t>The DSL is responsible for:</w:t>
      </w:r>
    </w:p>
    <w:p w:rsidR="004F5339" w:rsidRDefault="004F5339" w:rsidP="00637B49">
      <w:pPr>
        <w:pStyle w:val="1bodycopy10pt"/>
        <w:rPr>
          <w:lang w:val="en-GB"/>
        </w:rPr>
      </w:pPr>
      <w:r>
        <w:rPr>
          <w:lang w:val="en-GB"/>
        </w:rPr>
        <w:t>Please refer to Safeguarding Policy</w:t>
      </w:r>
    </w:p>
    <w:p w:rsidR="00637B49" w:rsidRPr="003F790F" w:rsidRDefault="00637B49" w:rsidP="00637B49">
      <w:pPr>
        <w:pStyle w:val="Subhead2"/>
        <w:rPr>
          <w:lang w:val="en-GB"/>
        </w:rPr>
      </w:pPr>
      <w:r>
        <w:rPr>
          <w:lang w:val="en-GB"/>
        </w:rPr>
        <w:t>2.7 Pupils and parents</w:t>
      </w:r>
    </w:p>
    <w:p w:rsidR="00637B49" w:rsidRDefault="00637B49" w:rsidP="00637B49">
      <w:pPr>
        <w:pStyle w:val="1bodycopy"/>
        <w:rPr>
          <w:lang w:val="en-GB"/>
        </w:rPr>
      </w:pPr>
      <w:r>
        <w:rPr>
          <w:lang w:val="en-GB"/>
        </w:rPr>
        <w:t>Staff can expect pupils learning remotely to:</w:t>
      </w:r>
    </w:p>
    <w:p w:rsidR="00637B49" w:rsidRPr="004F5339" w:rsidRDefault="00637B49" w:rsidP="00637B49">
      <w:pPr>
        <w:pStyle w:val="4Bulletedcopyblue"/>
        <w:rPr>
          <w:lang w:val="en-GB"/>
        </w:rPr>
      </w:pPr>
      <w:r w:rsidRPr="004F5339">
        <w:rPr>
          <w:lang w:val="en-GB"/>
        </w:rPr>
        <w:lastRenderedPageBreak/>
        <w:t>Be contactable during the school day – although consider they may not always be in front of a device the entire time</w:t>
      </w:r>
    </w:p>
    <w:p w:rsidR="00637B49" w:rsidRPr="004F5339" w:rsidRDefault="00637B49" w:rsidP="00637B49">
      <w:pPr>
        <w:pStyle w:val="4Bulletedcopyblue"/>
        <w:rPr>
          <w:lang w:val="en-GB"/>
        </w:rPr>
      </w:pPr>
      <w:r w:rsidRPr="004F5339">
        <w:rPr>
          <w:lang w:val="en-GB"/>
        </w:rPr>
        <w:t>Complete work to the deadline set by teachers</w:t>
      </w:r>
    </w:p>
    <w:p w:rsidR="00637B49" w:rsidRPr="00E871B1" w:rsidRDefault="00637B49" w:rsidP="00637B49">
      <w:pPr>
        <w:pStyle w:val="4Bulletedcopyblue"/>
        <w:rPr>
          <w:lang w:val="en-GB"/>
        </w:rPr>
      </w:pPr>
      <w:r w:rsidRPr="00E871B1">
        <w:rPr>
          <w:lang w:val="en-GB"/>
        </w:rPr>
        <w:t>Seek help if they need it, from teachers or teaching assistants</w:t>
      </w:r>
      <w:r w:rsidR="004F5339" w:rsidRPr="00E871B1">
        <w:rPr>
          <w:lang w:val="en-GB"/>
        </w:rPr>
        <w:t xml:space="preserve"> </w:t>
      </w:r>
      <w:r w:rsidR="00E871B1" w:rsidRPr="00E871B1">
        <w:rPr>
          <w:lang w:val="en-GB"/>
        </w:rPr>
        <w:t xml:space="preserve">through </w:t>
      </w:r>
      <w:r w:rsidR="0081369C">
        <w:rPr>
          <w:lang w:val="en-GB"/>
        </w:rPr>
        <w:t>Class Dojo or Tapestry</w:t>
      </w:r>
      <w:r w:rsidR="00E871B1" w:rsidRPr="00E871B1">
        <w:rPr>
          <w:lang w:val="en-GB"/>
        </w:rPr>
        <w:t>.</w:t>
      </w:r>
    </w:p>
    <w:p w:rsidR="00637B49" w:rsidRPr="00E871B1" w:rsidRDefault="00637B49" w:rsidP="00637B49">
      <w:pPr>
        <w:pStyle w:val="4Bulletedcopyblue"/>
        <w:rPr>
          <w:lang w:val="en-GB"/>
        </w:rPr>
      </w:pPr>
      <w:r w:rsidRPr="00E871B1">
        <w:rPr>
          <w:lang w:val="en-GB"/>
        </w:rPr>
        <w:t>Alert teachers if they’re not able to complete work</w:t>
      </w:r>
    </w:p>
    <w:p w:rsidR="00637B49" w:rsidRDefault="00637B49" w:rsidP="00637B49">
      <w:pPr>
        <w:pStyle w:val="1bodycopy"/>
        <w:rPr>
          <w:lang w:val="en-GB"/>
        </w:rPr>
      </w:pPr>
      <w:r>
        <w:rPr>
          <w:lang w:val="en-GB"/>
        </w:rPr>
        <w:t>Staff can expect parents with children learning remotely to:</w:t>
      </w:r>
    </w:p>
    <w:p w:rsidR="00637B49" w:rsidRPr="00E871B1" w:rsidRDefault="00637B49" w:rsidP="00637B49">
      <w:pPr>
        <w:pStyle w:val="4Bulletedcopyblue"/>
        <w:rPr>
          <w:lang w:val="en-GB"/>
        </w:rPr>
      </w:pPr>
      <w:r w:rsidRPr="00E871B1">
        <w:rPr>
          <w:lang w:val="en-GB"/>
        </w:rPr>
        <w:t>Make the school aware if their child is sick or otherwise can’t complete work</w:t>
      </w:r>
    </w:p>
    <w:p w:rsidR="00637B49" w:rsidRPr="00E871B1" w:rsidRDefault="00637B49" w:rsidP="00637B49">
      <w:pPr>
        <w:pStyle w:val="4Bulletedcopyblue"/>
        <w:rPr>
          <w:lang w:val="en-GB"/>
        </w:rPr>
      </w:pPr>
      <w:r w:rsidRPr="00E871B1">
        <w:rPr>
          <w:lang w:val="en-GB"/>
        </w:rPr>
        <w:t xml:space="preserve">Seek help from the school if </w:t>
      </w:r>
      <w:r w:rsidR="00E871B1" w:rsidRPr="00E871B1">
        <w:rPr>
          <w:lang w:val="en-GB"/>
        </w:rPr>
        <w:t>required.</w:t>
      </w:r>
    </w:p>
    <w:p w:rsidR="00637B49" w:rsidRPr="00E871B1" w:rsidRDefault="00637B49" w:rsidP="00637B49">
      <w:pPr>
        <w:pStyle w:val="4Bulletedcopyblue"/>
        <w:rPr>
          <w:lang w:val="en-GB"/>
        </w:rPr>
      </w:pPr>
      <w:r w:rsidRPr="00E871B1">
        <w:rPr>
          <w:lang w:val="en-GB"/>
        </w:rPr>
        <w:t>Be respectful when making any complaints or concerns known to staff</w:t>
      </w:r>
    </w:p>
    <w:p w:rsidR="00637B49" w:rsidRDefault="00637B49" w:rsidP="00637B49">
      <w:pPr>
        <w:pStyle w:val="Subhead2"/>
        <w:rPr>
          <w:lang w:val="en-GB"/>
        </w:rPr>
      </w:pPr>
      <w:r>
        <w:rPr>
          <w:lang w:val="en-GB"/>
        </w:rPr>
        <w:t>2.8 Governing board</w:t>
      </w:r>
    </w:p>
    <w:p w:rsidR="00637B49" w:rsidRDefault="00637B49" w:rsidP="00637B49">
      <w:pPr>
        <w:pStyle w:val="1bodycopy10pt"/>
        <w:rPr>
          <w:lang w:val="en-GB"/>
        </w:rPr>
      </w:pPr>
      <w:r>
        <w:rPr>
          <w:lang w:val="en-GB"/>
        </w:rPr>
        <w:t>The governing board is responsible for:</w:t>
      </w:r>
    </w:p>
    <w:p w:rsidR="00637B49" w:rsidRPr="00E871B1" w:rsidRDefault="00637B49" w:rsidP="00637B49">
      <w:pPr>
        <w:pStyle w:val="4Bulletedcopyblue"/>
        <w:rPr>
          <w:lang w:val="en-GB"/>
        </w:rPr>
      </w:pPr>
      <w:r w:rsidRPr="00E871B1">
        <w:rPr>
          <w:lang w:val="en-GB"/>
        </w:rPr>
        <w:t>Monitoring the school’s approach to providing remote learning to ensure education remains as high quality as possible</w:t>
      </w:r>
    </w:p>
    <w:p w:rsidR="00637B49" w:rsidRPr="00E871B1" w:rsidRDefault="00637B49" w:rsidP="00637B49">
      <w:pPr>
        <w:pStyle w:val="4Bulletedcopyblue"/>
        <w:rPr>
          <w:lang w:val="en-GB"/>
        </w:rPr>
      </w:pPr>
      <w:r w:rsidRPr="00E871B1">
        <w:rPr>
          <w:lang w:val="en-GB"/>
        </w:rPr>
        <w:t>Ensuring that staff are certain that remote learning systems are appropriately secure, for both data protection and safeguarding reasons</w:t>
      </w:r>
    </w:p>
    <w:p w:rsidR="00637B49" w:rsidRPr="008D5295" w:rsidRDefault="00637B49" w:rsidP="00637B49">
      <w:pPr>
        <w:pStyle w:val="4Bulletedcopyblue"/>
        <w:numPr>
          <w:ilvl w:val="0"/>
          <w:numId w:val="0"/>
        </w:numPr>
        <w:ind w:left="340" w:hanging="170"/>
        <w:rPr>
          <w:highlight w:val="yellow"/>
          <w:lang w:val="en-GB"/>
        </w:rPr>
      </w:pPr>
    </w:p>
    <w:p w:rsidR="00637B49" w:rsidRDefault="00637B49" w:rsidP="00637B49">
      <w:pPr>
        <w:pStyle w:val="Heading1"/>
      </w:pPr>
      <w:bookmarkStart w:id="14" w:name="_Toc42788451"/>
      <w:r>
        <w:t>3. Who to contact</w:t>
      </w:r>
      <w:bookmarkEnd w:id="14"/>
    </w:p>
    <w:p w:rsidR="00637B49" w:rsidRDefault="00637B49" w:rsidP="00637B49">
      <w:pPr>
        <w:pStyle w:val="1bodycopy"/>
      </w:pPr>
      <w:r>
        <w:t>If staff have any questions or concerns about remote learning, they should contact the following individuals:</w:t>
      </w:r>
    </w:p>
    <w:p w:rsidR="00637B49" w:rsidRPr="00E871B1" w:rsidRDefault="00637B49" w:rsidP="00637B49">
      <w:pPr>
        <w:pStyle w:val="4Bulletedcopyblue"/>
        <w:rPr>
          <w:lang w:val="en-GB"/>
        </w:rPr>
      </w:pPr>
      <w:r w:rsidRPr="00E871B1">
        <w:rPr>
          <w:lang w:val="en-GB"/>
        </w:rPr>
        <w:t xml:space="preserve">Issues in setting work – </w:t>
      </w:r>
      <w:proofErr w:type="spellStart"/>
      <w:r w:rsidR="008C7A4C" w:rsidRPr="00E871B1">
        <w:rPr>
          <w:lang w:val="en-GB"/>
        </w:rPr>
        <w:t>Seren</w:t>
      </w:r>
      <w:proofErr w:type="spellEnd"/>
      <w:r w:rsidR="008C7A4C" w:rsidRPr="00E871B1">
        <w:rPr>
          <w:lang w:val="en-GB"/>
        </w:rPr>
        <w:t xml:space="preserve"> Freestone</w:t>
      </w:r>
    </w:p>
    <w:p w:rsidR="00637B49" w:rsidRPr="00E871B1" w:rsidRDefault="00637B49" w:rsidP="00637B49">
      <w:pPr>
        <w:pStyle w:val="4Bulletedcopyblue"/>
        <w:rPr>
          <w:lang w:val="en-GB"/>
        </w:rPr>
      </w:pPr>
      <w:r w:rsidRPr="00E871B1">
        <w:rPr>
          <w:lang w:val="en-GB"/>
        </w:rPr>
        <w:t xml:space="preserve">Issues with behaviour – </w:t>
      </w:r>
      <w:r w:rsidR="008C7A4C" w:rsidRPr="00E871B1">
        <w:rPr>
          <w:lang w:val="en-GB"/>
        </w:rPr>
        <w:t>Rachel Roberts/</w:t>
      </w:r>
      <w:proofErr w:type="spellStart"/>
      <w:r w:rsidR="008C7A4C" w:rsidRPr="00E871B1">
        <w:rPr>
          <w:lang w:val="en-GB"/>
        </w:rPr>
        <w:t>Seren</w:t>
      </w:r>
      <w:proofErr w:type="spellEnd"/>
      <w:r w:rsidR="008C7A4C" w:rsidRPr="00E871B1">
        <w:rPr>
          <w:lang w:val="en-GB"/>
        </w:rPr>
        <w:t xml:space="preserve"> Freestone</w:t>
      </w:r>
    </w:p>
    <w:p w:rsidR="00637B49" w:rsidRPr="00E871B1" w:rsidRDefault="00637B49" w:rsidP="00637B49">
      <w:pPr>
        <w:pStyle w:val="4Bulletedcopyblue"/>
        <w:rPr>
          <w:lang w:val="en-GB"/>
        </w:rPr>
      </w:pPr>
      <w:r w:rsidRPr="00E871B1">
        <w:rPr>
          <w:lang w:val="en-GB"/>
        </w:rPr>
        <w:t xml:space="preserve">Issues with IT – </w:t>
      </w:r>
      <w:r w:rsidR="008C7A4C" w:rsidRPr="00E871B1">
        <w:rPr>
          <w:lang w:val="en-GB"/>
        </w:rPr>
        <w:t xml:space="preserve">log on </w:t>
      </w:r>
      <w:proofErr w:type="spellStart"/>
      <w:r w:rsidR="008C7A4C" w:rsidRPr="00E871B1">
        <w:rPr>
          <w:lang w:val="en-GB"/>
        </w:rPr>
        <w:t>peritech</w:t>
      </w:r>
      <w:proofErr w:type="spellEnd"/>
      <w:r w:rsidR="008C7A4C" w:rsidRPr="00E871B1">
        <w:rPr>
          <w:lang w:val="en-GB"/>
        </w:rPr>
        <w:t xml:space="preserve"> logbook</w:t>
      </w:r>
    </w:p>
    <w:p w:rsidR="00637B49" w:rsidRPr="00E871B1" w:rsidRDefault="00637B49" w:rsidP="00637B49">
      <w:pPr>
        <w:pStyle w:val="4Bulletedcopyblue"/>
        <w:rPr>
          <w:lang w:val="en-GB"/>
        </w:rPr>
      </w:pPr>
      <w:r w:rsidRPr="00E871B1">
        <w:rPr>
          <w:lang w:val="en-GB"/>
        </w:rPr>
        <w:t xml:space="preserve">Issues with their own workload or wellbeing – </w:t>
      </w:r>
      <w:r w:rsidR="008C7A4C" w:rsidRPr="00E871B1">
        <w:rPr>
          <w:lang w:val="en-GB"/>
        </w:rPr>
        <w:t xml:space="preserve">Key Stage leader, Pip </w:t>
      </w:r>
      <w:proofErr w:type="spellStart"/>
      <w:r w:rsidR="008C7A4C" w:rsidRPr="00E871B1">
        <w:rPr>
          <w:lang w:val="en-GB"/>
        </w:rPr>
        <w:t>Cavilla</w:t>
      </w:r>
      <w:proofErr w:type="spellEnd"/>
      <w:r w:rsidR="008C7A4C" w:rsidRPr="00E871B1">
        <w:rPr>
          <w:lang w:val="en-GB"/>
        </w:rPr>
        <w:t xml:space="preserve">, </w:t>
      </w:r>
      <w:proofErr w:type="spellStart"/>
      <w:r w:rsidR="008C7A4C" w:rsidRPr="00E871B1">
        <w:rPr>
          <w:lang w:val="en-GB"/>
        </w:rPr>
        <w:t>Seren</w:t>
      </w:r>
      <w:proofErr w:type="spellEnd"/>
      <w:r w:rsidR="008C7A4C" w:rsidRPr="00E871B1">
        <w:rPr>
          <w:lang w:val="en-GB"/>
        </w:rPr>
        <w:t xml:space="preserve"> Freestone or Rachel Roberts</w:t>
      </w:r>
    </w:p>
    <w:p w:rsidR="00637B49" w:rsidRPr="00E871B1" w:rsidRDefault="00637B49" w:rsidP="00637B49">
      <w:pPr>
        <w:pStyle w:val="4Bulletedcopyblue"/>
        <w:rPr>
          <w:lang w:val="en-GB"/>
        </w:rPr>
      </w:pPr>
      <w:r w:rsidRPr="00E871B1">
        <w:rPr>
          <w:lang w:val="en-GB"/>
        </w:rPr>
        <w:t xml:space="preserve">Concerns about data protection – </w:t>
      </w:r>
      <w:proofErr w:type="spellStart"/>
      <w:r w:rsidR="008C7A4C" w:rsidRPr="00E871B1">
        <w:rPr>
          <w:lang w:val="en-GB"/>
        </w:rPr>
        <w:t>Seren</w:t>
      </w:r>
      <w:proofErr w:type="spellEnd"/>
      <w:r w:rsidR="008C7A4C" w:rsidRPr="00E871B1">
        <w:rPr>
          <w:lang w:val="en-GB"/>
        </w:rPr>
        <w:t xml:space="preserve"> Freestone</w:t>
      </w:r>
    </w:p>
    <w:p w:rsidR="00637B49" w:rsidRPr="00E871B1" w:rsidRDefault="00637B49" w:rsidP="00637B49">
      <w:pPr>
        <w:pStyle w:val="4Bulletedcopyblue"/>
        <w:rPr>
          <w:lang w:val="en-GB"/>
        </w:rPr>
      </w:pPr>
      <w:r w:rsidRPr="00E871B1">
        <w:rPr>
          <w:lang w:val="en-GB"/>
        </w:rPr>
        <w:t>Concerns abou</w:t>
      </w:r>
      <w:r w:rsidR="00E871B1" w:rsidRPr="00E871B1">
        <w:rPr>
          <w:lang w:val="en-GB"/>
        </w:rPr>
        <w:t xml:space="preserve">t safeguarding – contact Rachel Roberts (DSL) or Pip </w:t>
      </w:r>
      <w:proofErr w:type="spellStart"/>
      <w:r w:rsidR="00E871B1" w:rsidRPr="00E871B1">
        <w:rPr>
          <w:lang w:val="en-GB"/>
        </w:rPr>
        <w:t>Cavilla</w:t>
      </w:r>
      <w:proofErr w:type="spellEnd"/>
      <w:r w:rsidR="00E871B1" w:rsidRPr="00E871B1">
        <w:rPr>
          <w:lang w:val="en-GB"/>
        </w:rPr>
        <w:t xml:space="preserve"> (Deputy DSL)</w:t>
      </w:r>
    </w:p>
    <w:p w:rsidR="00637B49" w:rsidRPr="00E8216E" w:rsidRDefault="00637B49" w:rsidP="00637B49">
      <w:pPr>
        <w:pStyle w:val="1bodycopy10pt"/>
        <w:rPr>
          <w:lang w:val="en-GB"/>
        </w:rPr>
      </w:pPr>
    </w:p>
    <w:p w:rsidR="00637B49" w:rsidRDefault="00637B49" w:rsidP="00637B49">
      <w:pPr>
        <w:pStyle w:val="Heading1"/>
      </w:pPr>
      <w:bookmarkStart w:id="15" w:name="_Toc42788452"/>
      <w:r>
        <w:t>4. Data protection</w:t>
      </w:r>
      <w:bookmarkEnd w:id="15"/>
    </w:p>
    <w:p w:rsidR="00637B49" w:rsidRDefault="00637B49" w:rsidP="00637B49">
      <w:pPr>
        <w:pStyle w:val="Subhead2"/>
        <w:spacing w:before="120"/>
        <w:rPr>
          <w:lang w:val="en-GB"/>
        </w:rPr>
      </w:pPr>
      <w:r>
        <w:rPr>
          <w:lang w:val="en-GB"/>
        </w:rPr>
        <w:t>4.1 Accessing personal data</w:t>
      </w:r>
    </w:p>
    <w:p w:rsidR="00637B49" w:rsidRDefault="00637B49" w:rsidP="00637B49">
      <w:pPr>
        <w:pStyle w:val="1bodycopy10pt"/>
        <w:rPr>
          <w:lang w:val="en-GB"/>
        </w:rPr>
      </w:pPr>
      <w:r>
        <w:rPr>
          <w:lang w:val="en-GB"/>
        </w:rPr>
        <w:t>When accessing personal data for remote learning purposes, all staff members will:</w:t>
      </w:r>
    </w:p>
    <w:p w:rsidR="00637B49" w:rsidRPr="0081369C" w:rsidRDefault="001C432F" w:rsidP="00637B49">
      <w:pPr>
        <w:pStyle w:val="4Bulletedcopyblue"/>
        <w:rPr>
          <w:lang w:val="en-GB"/>
        </w:rPr>
      </w:pPr>
      <w:r w:rsidRPr="0081369C">
        <w:rPr>
          <w:lang w:val="en-GB"/>
        </w:rPr>
        <w:t xml:space="preserve">Use the </w:t>
      </w:r>
      <w:r w:rsidR="0081369C" w:rsidRPr="0081369C">
        <w:rPr>
          <w:lang w:val="en-GB"/>
        </w:rPr>
        <w:t>C</w:t>
      </w:r>
      <w:r w:rsidRPr="0081369C">
        <w:rPr>
          <w:lang w:val="en-GB"/>
        </w:rPr>
        <w:t>lass</w:t>
      </w:r>
      <w:r w:rsidR="0081369C" w:rsidRPr="0081369C">
        <w:rPr>
          <w:lang w:val="en-GB"/>
        </w:rPr>
        <w:t xml:space="preserve"> Dojo or Tapestry </w:t>
      </w:r>
      <w:r w:rsidRPr="0081369C">
        <w:rPr>
          <w:lang w:val="en-GB"/>
        </w:rPr>
        <w:t>to set work. This work can then be accessed from home or school and can be taken over by another member of staff in the instance of absence or illness.</w:t>
      </w:r>
    </w:p>
    <w:p w:rsidR="00637B49" w:rsidRPr="0081369C" w:rsidRDefault="001C432F" w:rsidP="00637B49">
      <w:pPr>
        <w:pStyle w:val="4Bulletedcopyblue"/>
        <w:rPr>
          <w:lang w:val="en-GB"/>
        </w:rPr>
      </w:pPr>
      <w:r w:rsidRPr="0081369C">
        <w:rPr>
          <w:lang w:val="en-GB"/>
        </w:rPr>
        <w:t xml:space="preserve">Where possible, staff should use work laptops to set work and access pupil work. No pupil work should be saved on personal laptops. </w:t>
      </w:r>
    </w:p>
    <w:p w:rsidR="00637B49" w:rsidRDefault="00637B49" w:rsidP="00637B49">
      <w:pPr>
        <w:pStyle w:val="Subhead2"/>
        <w:rPr>
          <w:lang w:val="en-GB"/>
        </w:rPr>
      </w:pPr>
      <w:r>
        <w:rPr>
          <w:lang w:val="en-GB"/>
        </w:rPr>
        <w:t>4.3 Keeping devices secure</w:t>
      </w:r>
    </w:p>
    <w:p w:rsidR="00637B49" w:rsidRDefault="00637B49" w:rsidP="00637B49">
      <w:pPr>
        <w:pStyle w:val="1bodycopy10pt"/>
        <w:rPr>
          <w:lang w:val="en-GB"/>
        </w:rPr>
      </w:pPr>
      <w:r>
        <w:rPr>
          <w:lang w:val="en-GB"/>
        </w:rPr>
        <w:t>All staff members will take appropriate steps to ensure their devices remain secure. This includes, but is not limited to:</w:t>
      </w:r>
    </w:p>
    <w:p w:rsidR="00637B49" w:rsidRPr="0081369C" w:rsidRDefault="00637B49" w:rsidP="00637B49">
      <w:pPr>
        <w:pStyle w:val="4Bulletedcopyblue"/>
        <w:rPr>
          <w:lang w:val="en-GB" w:eastAsia="en-GB"/>
        </w:rPr>
      </w:pPr>
      <w:r w:rsidRPr="0081369C">
        <w:rPr>
          <w:lang w:val="en-GB" w:eastAsia="en-GB"/>
        </w:rPr>
        <w:t>Keeping the device password-protected – strong passwords are at least 8 characters, with a combination of upper and lower-case letters, numbers and special characters (e.g. asterisk or currency symbol)</w:t>
      </w:r>
    </w:p>
    <w:p w:rsidR="00637B49" w:rsidRPr="0081369C" w:rsidRDefault="00637B49" w:rsidP="00637B49">
      <w:pPr>
        <w:pStyle w:val="4Bulletedcopyblue"/>
        <w:rPr>
          <w:lang w:val="en-GB" w:eastAsia="en-GB"/>
        </w:rPr>
      </w:pPr>
      <w:r w:rsidRPr="0081369C">
        <w:rPr>
          <w:lang w:val="en-GB" w:eastAsia="en-GB"/>
        </w:rPr>
        <w:lastRenderedPageBreak/>
        <w:t>Ensuring the hard drive is encrypted – this means if the device is lost or stolen, no one can access the files stored on the hard drive by attaching it to a new device</w:t>
      </w:r>
    </w:p>
    <w:p w:rsidR="00637B49" w:rsidRPr="0081369C" w:rsidRDefault="00637B49" w:rsidP="00637B49">
      <w:pPr>
        <w:pStyle w:val="4Bulletedcopyblue"/>
        <w:rPr>
          <w:lang w:val="en-GB" w:eastAsia="en-GB"/>
        </w:rPr>
      </w:pPr>
      <w:r w:rsidRPr="0081369C">
        <w:rPr>
          <w:lang w:val="en-GB" w:eastAsia="en-GB"/>
        </w:rPr>
        <w:t>Making sure the device locks if left inactive for a period of time</w:t>
      </w:r>
    </w:p>
    <w:p w:rsidR="00637B49" w:rsidRPr="0081369C" w:rsidRDefault="00637B49" w:rsidP="00637B49">
      <w:pPr>
        <w:pStyle w:val="4Bulletedcopyblue"/>
        <w:rPr>
          <w:lang w:val="en-GB" w:eastAsia="en-GB"/>
        </w:rPr>
      </w:pPr>
      <w:r w:rsidRPr="0081369C">
        <w:rPr>
          <w:lang w:val="en-GB" w:eastAsia="en-GB"/>
        </w:rPr>
        <w:t>Not sharing the device among family or friends</w:t>
      </w:r>
    </w:p>
    <w:p w:rsidR="00637B49" w:rsidRPr="0081369C" w:rsidRDefault="00637B49" w:rsidP="00637B49">
      <w:pPr>
        <w:pStyle w:val="4Bulletedcopyblue"/>
        <w:rPr>
          <w:lang w:val="en-GB" w:eastAsia="en-GB"/>
        </w:rPr>
      </w:pPr>
      <w:r w:rsidRPr="0081369C">
        <w:rPr>
          <w:lang w:val="en-GB" w:eastAsia="en-GB"/>
        </w:rPr>
        <w:t>Installing antivirus and anti-spyware software</w:t>
      </w:r>
    </w:p>
    <w:p w:rsidR="00637B49" w:rsidRPr="0081369C" w:rsidRDefault="00637B49" w:rsidP="00637B49">
      <w:pPr>
        <w:pStyle w:val="4Bulletedcopyblue"/>
        <w:rPr>
          <w:lang w:val="en-GB" w:eastAsia="en-GB"/>
        </w:rPr>
      </w:pPr>
      <w:r w:rsidRPr="0081369C">
        <w:rPr>
          <w:lang w:val="en-GB" w:eastAsia="en-GB"/>
        </w:rPr>
        <w:t>Keeping operating systems up to date – always install the latest updates</w:t>
      </w:r>
    </w:p>
    <w:p w:rsidR="00637B49" w:rsidRDefault="00637B49" w:rsidP="00637B49"/>
    <w:p w:rsidR="00637B49" w:rsidRDefault="00637B49" w:rsidP="00637B49">
      <w:pPr>
        <w:pStyle w:val="Heading1"/>
      </w:pPr>
      <w:bookmarkStart w:id="16" w:name="_Toc42788453"/>
      <w:r>
        <w:t>5. Safeguarding</w:t>
      </w:r>
      <w:bookmarkEnd w:id="16"/>
    </w:p>
    <w:p w:rsidR="00637B49" w:rsidRPr="00FB23BA" w:rsidRDefault="0081369C" w:rsidP="00637B49">
      <w:pPr>
        <w:pStyle w:val="1bodycopy"/>
      </w:pPr>
      <w:r>
        <w:t>Please refer to Safeguarding Policy</w:t>
      </w:r>
    </w:p>
    <w:p w:rsidR="00637B49" w:rsidRDefault="00637B49" w:rsidP="00637B49">
      <w:pPr>
        <w:pStyle w:val="Heading1"/>
      </w:pPr>
      <w:bookmarkStart w:id="17" w:name="_Toc42788454"/>
      <w:r>
        <w:t>6. Monitoring arrangements</w:t>
      </w:r>
      <w:bookmarkEnd w:id="17"/>
    </w:p>
    <w:p w:rsidR="00637B49" w:rsidRDefault="00637B49" w:rsidP="00637B49">
      <w:pPr>
        <w:pStyle w:val="1bodycopy10pt"/>
        <w:rPr>
          <w:lang w:val="en-GB"/>
        </w:rPr>
      </w:pPr>
      <w:r w:rsidRPr="00E1748F">
        <w:rPr>
          <w:lang w:val="en-GB"/>
        </w:rPr>
        <w:t xml:space="preserve">This policy will be reviewed </w:t>
      </w:r>
      <w:r w:rsidR="0081369C">
        <w:rPr>
          <w:lang w:val="en-GB"/>
        </w:rPr>
        <w:t>regularly and approved on an annual basis by the governing body.</w:t>
      </w:r>
    </w:p>
    <w:p w:rsidR="00637B49" w:rsidRPr="0093434D" w:rsidRDefault="00637B49" w:rsidP="00637B49">
      <w:pPr>
        <w:pStyle w:val="1bodycopy"/>
        <w:rPr>
          <w:lang w:val="en-GB"/>
        </w:rPr>
      </w:pPr>
    </w:p>
    <w:p w:rsidR="00637B49" w:rsidRDefault="00637B49" w:rsidP="00637B49">
      <w:pPr>
        <w:pStyle w:val="Heading1"/>
      </w:pPr>
      <w:bookmarkStart w:id="18" w:name="_Toc42788455"/>
      <w:r>
        <w:t>7. Links with other policies</w:t>
      </w:r>
      <w:bookmarkEnd w:id="18"/>
    </w:p>
    <w:p w:rsidR="00637B49" w:rsidRDefault="00637B49" w:rsidP="00637B49">
      <w:r>
        <w:t>This policy is linked to our:</w:t>
      </w:r>
    </w:p>
    <w:p w:rsidR="00637B49" w:rsidRPr="00B12FB0" w:rsidRDefault="00637B49" w:rsidP="00637B49">
      <w:pPr>
        <w:pStyle w:val="4Bulletedcopyblue"/>
        <w:rPr>
          <w:lang w:val="en-GB"/>
        </w:rPr>
      </w:pPr>
      <w:r>
        <w:rPr>
          <w:lang w:val="en-GB"/>
        </w:rPr>
        <w:t>Behaviour policy</w:t>
      </w:r>
    </w:p>
    <w:p w:rsidR="00637B49" w:rsidRPr="00B253E5" w:rsidRDefault="0081369C" w:rsidP="00637B49">
      <w:pPr>
        <w:pStyle w:val="4Bulletedcopyblue"/>
        <w:rPr>
          <w:lang w:val="en-GB"/>
        </w:rPr>
      </w:pPr>
      <w:r>
        <w:rPr>
          <w:lang w:val="en-GB"/>
        </w:rPr>
        <w:t xml:space="preserve">Safeguarding &amp; </w:t>
      </w:r>
      <w:r w:rsidR="00637B49" w:rsidRPr="00B253E5">
        <w:rPr>
          <w:lang w:val="en-GB"/>
        </w:rPr>
        <w:t>Ch</w:t>
      </w:r>
      <w:r w:rsidR="00637B49">
        <w:rPr>
          <w:lang w:val="en-GB"/>
        </w:rPr>
        <w:t xml:space="preserve">ild protection </w:t>
      </w:r>
      <w:r w:rsidR="00637B49" w:rsidRPr="00B253E5">
        <w:rPr>
          <w:lang w:val="en-GB"/>
        </w:rPr>
        <w:t>policy</w:t>
      </w:r>
      <w:r w:rsidR="00637B49">
        <w:rPr>
          <w:lang w:val="en-GB"/>
        </w:rPr>
        <w:t xml:space="preserve"> </w:t>
      </w:r>
      <w:r w:rsidR="00637B49" w:rsidRPr="002E446C">
        <w:rPr>
          <w:lang w:val="en-GB"/>
        </w:rPr>
        <w:t>and coronavirus addendum</w:t>
      </w:r>
    </w:p>
    <w:p w:rsidR="00637B49" w:rsidRDefault="00637B49" w:rsidP="00637B49">
      <w:pPr>
        <w:pStyle w:val="4Bulletedcopyblue"/>
        <w:rPr>
          <w:lang w:val="en-GB"/>
        </w:rPr>
      </w:pPr>
      <w:r w:rsidRPr="00B253E5">
        <w:rPr>
          <w:lang w:val="en-GB"/>
        </w:rPr>
        <w:t>Data protection policy and privacy notices</w:t>
      </w:r>
    </w:p>
    <w:p w:rsidR="00637B49" w:rsidRPr="00B253E5" w:rsidRDefault="00637B49" w:rsidP="00637B49">
      <w:pPr>
        <w:pStyle w:val="4Bulletedcopyblue"/>
        <w:rPr>
          <w:lang w:val="en-GB"/>
        </w:rPr>
      </w:pPr>
      <w:r>
        <w:rPr>
          <w:lang w:val="en-GB"/>
        </w:rPr>
        <w:t>Home-school agreement</w:t>
      </w:r>
    </w:p>
    <w:p w:rsidR="00637B49" w:rsidRPr="00B253E5" w:rsidRDefault="00637B49" w:rsidP="00637B49">
      <w:pPr>
        <w:pStyle w:val="4Bulletedcopyblue"/>
        <w:rPr>
          <w:lang w:val="en-GB"/>
        </w:rPr>
      </w:pPr>
      <w:r w:rsidRPr="00B253E5">
        <w:rPr>
          <w:lang w:val="en-GB"/>
        </w:rPr>
        <w:t>ICT and internet acceptable use policy</w:t>
      </w:r>
    </w:p>
    <w:p w:rsidR="00637B49" w:rsidRDefault="00637B49" w:rsidP="00637B49">
      <w:pPr>
        <w:pStyle w:val="4Bulletedcopyblue"/>
      </w:pPr>
      <w:r>
        <w:t>Online safety policy</w:t>
      </w:r>
    </w:p>
    <w:p w:rsidR="00637B49" w:rsidRDefault="00637B49" w:rsidP="00637B49"/>
    <w:p w:rsidR="00637B49" w:rsidRPr="00F24B16" w:rsidRDefault="00637B49" w:rsidP="00637B49">
      <w:pPr>
        <w:pStyle w:val="Heading1"/>
      </w:pPr>
    </w:p>
    <w:p w:rsidR="00637B49" w:rsidRDefault="00637B49" w:rsidP="00637B49">
      <w:pPr>
        <w:jc w:val="both"/>
      </w:pPr>
    </w:p>
    <w:p w:rsidR="00944505" w:rsidRDefault="008953EB"/>
    <w:sectPr w:rsidR="00944505" w:rsidSect="00EF1A0F">
      <w:footerReference w:type="default" r:id="rId9"/>
      <w:footerReference w:type="first" r:id="rId10"/>
      <w:pgSz w:w="11906" w:h="16838"/>
      <w:pgMar w:top="709" w:right="1440" w:bottom="709"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7B6" w:rsidRDefault="00E73A45">
      <w:pPr>
        <w:spacing w:after="0" w:line="240" w:lineRule="auto"/>
      </w:pPr>
      <w:r>
        <w:separator/>
      </w:r>
    </w:p>
  </w:endnote>
  <w:endnote w:type="continuationSeparator" w:id="0">
    <w:p w:rsidR="00B817B6" w:rsidRDefault="00E73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8026119"/>
      <w:docPartObj>
        <w:docPartGallery w:val="Page Numbers (Bottom of Page)"/>
        <w:docPartUnique/>
      </w:docPartObj>
    </w:sdtPr>
    <w:sdtEndPr>
      <w:rPr>
        <w:noProof/>
      </w:rPr>
    </w:sdtEndPr>
    <w:sdtContent>
      <w:p w:rsidR="00ED7554" w:rsidRDefault="00620115">
        <w:pPr>
          <w:pStyle w:val="Footer"/>
          <w:jc w:val="right"/>
        </w:pPr>
        <w:r>
          <w:fldChar w:fldCharType="begin"/>
        </w:r>
        <w:r>
          <w:instrText xml:space="preserve"> PAGE   \* MERGEFORMAT </w:instrText>
        </w:r>
        <w:r>
          <w:fldChar w:fldCharType="separate"/>
        </w:r>
        <w:r w:rsidR="008953EB">
          <w:rPr>
            <w:noProof/>
          </w:rPr>
          <w:t>4</w:t>
        </w:r>
        <w:r>
          <w:rPr>
            <w:noProof/>
          </w:rPr>
          <w:fldChar w:fldCharType="end"/>
        </w:r>
      </w:p>
    </w:sdtContent>
  </w:sdt>
  <w:p w:rsidR="00871A66" w:rsidRPr="00F3009F" w:rsidRDefault="008953EB" w:rsidP="00F300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405" w:rsidRPr="00DD2405" w:rsidRDefault="00620115" w:rsidP="00DD2405">
    <w:pPr>
      <w:pStyle w:val="Footer"/>
    </w:pPr>
    <w:r>
      <w:rPr>
        <w:noProof/>
        <w:lang w:eastAsia="en-GB"/>
      </w:rPr>
      <w:drawing>
        <wp:inline distT="0" distB="0" distL="0" distR="0" wp14:anchorId="192C0E4C" wp14:editId="4A2D3BB2">
          <wp:extent cx="2280227" cy="601980"/>
          <wp:effectExtent l="0" t="0" r="6350" b="7620"/>
          <wp:docPr id="19" name="Picture 19" descr="The Worcestershire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F_logo_sml.png"/>
                  <pic:cNvPicPr/>
                </pic:nvPicPr>
                <pic:blipFill>
                  <a:blip r:embed="rId1">
                    <a:extLst>
                      <a:ext uri="{28A0092B-C50C-407E-A947-70E740481C1C}">
                        <a14:useLocalDpi xmlns:a14="http://schemas.microsoft.com/office/drawing/2010/main" val="0"/>
                      </a:ext>
                    </a:extLst>
                  </a:blip>
                  <a:stretch>
                    <a:fillRect/>
                  </a:stretch>
                </pic:blipFill>
                <pic:spPr>
                  <a:xfrm>
                    <a:off x="0" y="0"/>
                    <a:ext cx="2286808" cy="60371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7B6" w:rsidRDefault="00E73A45">
      <w:pPr>
        <w:spacing w:after="0" w:line="240" w:lineRule="auto"/>
      </w:pPr>
      <w:r>
        <w:separator/>
      </w:r>
    </w:p>
  </w:footnote>
  <w:footnote w:type="continuationSeparator" w:id="0">
    <w:p w:rsidR="00B817B6" w:rsidRDefault="00E73A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B49"/>
    <w:rsid w:val="00104AAF"/>
    <w:rsid w:val="001C432F"/>
    <w:rsid w:val="00225A78"/>
    <w:rsid w:val="00353335"/>
    <w:rsid w:val="004A6F3E"/>
    <w:rsid w:val="004F5339"/>
    <w:rsid w:val="005F1ECD"/>
    <w:rsid w:val="00620115"/>
    <w:rsid w:val="00637B49"/>
    <w:rsid w:val="0081369C"/>
    <w:rsid w:val="008953EB"/>
    <w:rsid w:val="008C7A4C"/>
    <w:rsid w:val="00917066"/>
    <w:rsid w:val="00B64A97"/>
    <w:rsid w:val="00B817B6"/>
    <w:rsid w:val="00CB3348"/>
    <w:rsid w:val="00E73A45"/>
    <w:rsid w:val="00E87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98031F6-FF03-4E49-B6BB-30CE181C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B49"/>
    <w:pPr>
      <w:spacing w:after="160" w:line="259" w:lineRule="auto"/>
    </w:pPr>
  </w:style>
  <w:style w:type="paragraph" w:styleId="Heading1">
    <w:name w:val="heading 1"/>
    <w:basedOn w:val="Normal"/>
    <w:next w:val="Normal"/>
    <w:link w:val="Heading1Char"/>
    <w:uiPriority w:val="9"/>
    <w:qFormat/>
    <w:rsid w:val="00637B49"/>
    <w:pPr>
      <w:keepNext/>
      <w:keepLines/>
      <w:spacing w:before="480" w:after="240"/>
      <w:outlineLvl w:val="0"/>
    </w:pPr>
    <w:rPr>
      <w:rFonts w:asciiTheme="majorHAnsi" w:eastAsiaTheme="majorEastAsia" w:hAnsiTheme="majorHAnsi" w:cstheme="majorBidi"/>
      <w:b/>
      <w:color w:val="002060"/>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B49"/>
    <w:rPr>
      <w:rFonts w:asciiTheme="majorHAnsi" w:eastAsiaTheme="majorEastAsia" w:hAnsiTheme="majorHAnsi" w:cstheme="majorBidi"/>
      <w:b/>
      <w:color w:val="002060"/>
      <w:sz w:val="36"/>
      <w:szCs w:val="32"/>
    </w:rPr>
  </w:style>
  <w:style w:type="paragraph" w:styleId="Footer">
    <w:name w:val="footer"/>
    <w:basedOn w:val="Normal"/>
    <w:link w:val="FooterChar"/>
    <w:uiPriority w:val="99"/>
    <w:unhideWhenUsed/>
    <w:rsid w:val="00637B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B49"/>
  </w:style>
  <w:style w:type="paragraph" w:styleId="TOCHeading">
    <w:name w:val="TOC Heading"/>
    <w:basedOn w:val="Heading1"/>
    <w:next w:val="Normal"/>
    <w:uiPriority w:val="39"/>
    <w:unhideWhenUsed/>
    <w:qFormat/>
    <w:rsid w:val="00637B49"/>
    <w:pPr>
      <w:outlineLvl w:val="9"/>
    </w:pPr>
    <w:rPr>
      <w:lang w:val="en-US"/>
    </w:rPr>
  </w:style>
  <w:style w:type="paragraph" w:styleId="TOC1">
    <w:name w:val="toc 1"/>
    <w:basedOn w:val="Normal"/>
    <w:next w:val="Normal"/>
    <w:autoRedefine/>
    <w:uiPriority w:val="39"/>
    <w:unhideWhenUsed/>
    <w:rsid w:val="00637B49"/>
    <w:pPr>
      <w:spacing w:after="100"/>
    </w:pPr>
  </w:style>
  <w:style w:type="character" w:styleId="Hyperlink">
    <w:name w:val="Hyperlink"/>
    <w:basedOn w:val="DefaultParagraphFont"/>
    <w:uiPriority w:val="99"/>
    <w:unhideWhenUsed/>
    <w:rsid w:val="00637B49"/>
    <w:rPr>
      <w:color w:val="0000FF" w:themeColor="hyperlink"/>
      <w:u w:val="single"/>
    </w:rPr>
  </w:style>
  <w:style w:type="paragraph" w:customStyle="1" w:styleId="1bodycopy10pt">
    <w:name w:val="1 body copy 10pt"/>
    <w:basedOn w:val="Normal"/>
    <w:link w:val="1bodycopy10ptChar"/>
    <w:qFormat/>
    <w:rsid w:val="00637B49"/>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637B49"/>
    <w:rPr>
      <w:rFonts w:ascii="Arial" w:eastAsia="MS Mincho" w:hAnsi="Arial" w:cs="Times New Roman"/>
      <w:sz w:val="20"/>
      <w:szCs w:val="24"/>
      <w:lang w:val="en-US"/>
    </w:rPr>
  </w:style>
  <w:style w:type="paragraph" w:customStyle="1" w:styleId="1bodycopy11pt">
    <w:name w:val="1 body copy 11pt"/>
    <w:autoRedefine/>
    <w:rsid w:val="00637B49"/>
    <w:pPr>
      <w:spacing w:after="120" w:line="240" w:lineRule="auto"/>
      <w:ind w:right="850"/>
    </w:pPr>
    <w:rPr>
      <w:rFonts w:ascii="Arial" w:eastAsia="MS Mincho" w:hAnsi="Arial" w:cs="Arial"/>
      <w:szCs w:val="24"/>
      <w:lang w:val="en-US"/>
    </w:rPr>
  </w:style>
  <w:style w:type="paragraph" w:customStyle="1" w:styleId="4Bulletedcopyblue">
    <w:name w:val="4 Bulleted copy blue"/>
    <w:basedOn w:val="Normal"/>
    <w:qFormat/>
    <w:rsid w:val="00637B49"/>
    <w:pPr>
      <w:numPr>
        <w:numId w:val="1"/>
      </w:numPr>
      <w:spacing w:after="120" w:line="240" w:lineRule="auto"/>
    </w:pPr>
    <w:rPr>
      <w:rFonts w:ascii="Arial" w:eastAsia="MS Mincho" w:hAnsi="Arial" w:cs="Arial"/>
      <w:sz w:val="20"/>
      <w:szCs w:val="20"/>
      <w:lang w:val="en-US"/>
    </w:rPr>
  </w:style>
  <w:style w:type="paragraph" w:customStyle="1" w:styleId="6Abstract">
    <w:name w:val="6 Abstract"/>
    <w:qFormat/>
    <w:rsid w:val="00637B49"/>
    <w:pPr>
      <w:spacing w:after="240" w:line="259" w:lineRule="auto"/>
    </w:pPr>
    <w:rPr>
      <w:rFonts w:ascii="Arial" w:eastAsia="MS Mincho" w:hAnsi="Arial" w:cs="Times New Roman"/>
      <w:sz w:val="28"/>
      <w:szCs w:val="28"/>
      <w:lang w:val="en-US"/>
    </w:rPr>
  </w:style>
  <w:style w:type="paragraph" w:customStyle="1" w:styleId="3Policytitle">
    <w:name w:val="3 Policy title"/>
    <w:basedOn w:val="Normal"/>
    <w:qFormat/>
    <w:rsid w:val="00637B49"/>
    <w:pPr>
      <w:spacing w:after="120" w:line="240" w:lineRule="auto"/>
    </w:pPr>
    <w:rPr>
      <w:rFonts w:ascii="Arial" w:eastAsia="MS Mincho" w:hAnsi="Arial" w:cs="Times New Roman"/>
      <w:b/>
      <w:sz w:val="72"/>
      <w:szCs w:val="24"/>
      <w:lang w:val="en-US"/>
    </w:rPr>
  </w:style>
  <w:style w:type="paragraph" w:customStyle="1" w:styleId="Subhead2">
    <w:name w:val="Subhead 2"/>
    <w:basedOn w:val="1bodycopy10pt"/>
    <w:next w:val="1bodycopy10pt"/>
    <w:link w:val="Subhead2Char"/>
    <w:qFormat/>
    <w:rsid w:val="00637B49"/>
    <w:pPr>
      <w:spacing w:before="240"/>
    </w:pPr>
    <w:rPr>
      <w:b/>
      <w:color w:val="12263F"/>
      <w:sz w:val="24"/>
    </w:rPr>
  </w:style>
  <w:style w:type="character" w:customStyle="1" w:styleId="Subhead2Char">
    <w:name w:val="Subhead 2 Char"/>
    <w:link w:val="Subhead2"/>
    <w:rsid w:val="00637B49"/>
    <w:rPr>
      <w:rFonts w:ascii="Arial" w:eastAsia="MS Mincho" w:hAnsi="Arial" w:cs="Times New Roman"/>
      <w:b/>
      <w:color w:val="12263F"/>
      <w:sz w:val="24"/>
      <w:szCs w:val="24"/>
      <w:lang w:val="en-US"/>
    </w:rPr>
  </w:style>
  <w:style w:type="paragraph" w:customStyle="1" w:styleId="1bodycopy">
    <w:name w:val="1 body copy"/>
    <w:basedOn w:val="Normal"/>
    <w:link w:val="1bodycopyChar"/>
    <w:qFormat/>
    <w:rsid w:val="00637B49"/>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637B49"/>
    <w:rPr>
      <w:rFonts w:ascii="Arial" w:eastAsia="MS Mincho" w:hAnsi="Arial" w:cs="Times New Roman"/>
      <w:sz w:val="20"/>
      <w:szCs w:val="24"/>
      <w:lang w:val="en-US"/>
    </w:rPr>
  </w:style>
  <w:style w:type="paragraph" w:styleId="BalloonText">
    <w:name w:val="Balloon Text"/>
    <w:basedOn w:val="Normal"/>
    <w:link w:val="BalloonTextChar"/>
    <w:uiPriority w:val="99"/>
    <w:semiHidden/>
    <w:unhideWhenUsed/>
    <w:rsid w:val="00637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B49"/>
    <w:rPr>
      <w:rFonts w:ascii="Tahoma" w:hAnsi="Tahoma" w:cs="Tahoma"/>
      <w:sz w:val="16"/>
      <w:szCs w:val="16"/>
    </w:rPr>
  </w:style>
  <w:style w:type="character" w:styleId="FollowedHyperlink">
    <w:name w:val="FollowedHyperlink"/>
    <w:basedOn w:val="DefaultParagraphFont"/>
    <w:uiPriority w:val="99"/>
    <w:semiHidden/>
    <w:unhideWhenUsed/>
    <w:rsid w:val="00225A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Any Authorised User</Company>
  <LinksUpToDate>false</LinksUpToDate>
  <CharactersWithSpaces>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sf33</dc:creator>
  <cp:lastModifiedBy>sf33</cp:lastModifiedBy>
  <cp:revision>2</cp:revision>
  <dcterms:created xsi:type="dcterms:W3CDTF">2020-10-21T11:05:00Z</dcterms:created>
  <dcterms:modified xsi:type="dcterms:W3CDTF">2020-10-21T11:05:00Z</dcterms:modified>
</cp:coreProperties>
</file>